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2104"/>
        <w:gridCol w:w="5759"/>
        <w:gridCol w:w="7536"/>
      </w:tblGrid>
      <w:tr w:rsidR="00E363F9" w:rsidRPr="003525FE" w14:paraId="368A58C6" w14:textId="77777777" w:rsidTr="003729F2">
        <w:trPr>
          <w:trHeight w:val="1259"/>
        </w:trPr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59A79DB5" w14:textId="77777777" w:rsidR="00E363F9" w:rsidRPr="003E5824" w:rsidRDefault="003D2010" w:rsidP="003D201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3E582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 wp14:anchorId="4207CFB5" wp14:editId="40B81EE2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A02AC" w14:textId="77777777" w:rsidR="008753EE" w:rsidRPr="003E5824" w:rsidRDefault="00587578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СИЛАБУС НАВЧАЛЬНОЇ ДИСЦИПЛІНИ</w:t>
            </w:r>
            <w:r w:rsidR="008753EE"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14:paraId="2E2532C3" w14:textId="77777777" w:rsidR="008753EE" w:rsidRPr="003E5824" w:rsidRDefault="008753EE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19381B" w14:textId="1653CDBF" w:rsidR="004940FD" w:rsidRPr="003E5824" w:rsidRDefault="00ED5B47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Клінічна</w:t>
            </w:r>
            <w:r w:rsidR="004F56BA"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 xml:space="preserve"> психологія</w:t>
            </w:r>
          </w:p>
        </w:tc>
      </w:tr>
      <w:tr w:rsidR="00E363F9" w:rsidRPr="003525FE" w14:paraId="644E3EA1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47C6C28" w14:textId="77777777" w:rsidR="00E363F9" w:rsidRPr="006405D0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5FE" w:rsidRPr="00165DCF" w14:paraId="3C51F5B5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C58952" w14:textId="77777777" w:rsidR="00E363F9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31D8AB" w14:textId="28A12534" w:rsidR="00E363F9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та поведінкові науки</w:t>
            </w:r>
          </w:p>
        </w:tc>
      </w:tr>
      <w:tr w:rsidR="003525FE" w:rsidRPr="001220BA" w14:paraId="2378CF8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4BF593" w14:textId="77777777" w:rsidR="00B8270C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018D38F" w14:textId="5B7F3210" w:rsidR="00B8270C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6B4710FD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CBEE2FB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216AF11" w14:textId="1A369262" w:rsidR="00E363F9" w:rsidRPr="000B4FA7" w:rsidRDefault="003D2010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5D14C353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063B6D1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C6941F9" w14:textId="77777777" w:rsidR="00E363F9" w:rsidRPr="000B4FA7" w:rsidRDefault="003E5824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25FE" w:rsidRPr="001220BA" w14:paraId="081FE558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0962724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683758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525FE" w:rsidRPr="001220BA" w14:paraId="6330F4B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AAE0CB0" w14:textId="77777777" w:rsidR="000B4FA7" w:rsidRPr="000B4FA7" w:rsidRDefault="000B4F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589490"/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29A879" w14:textId="72F64D59" w:rsidR="000B4FA7" w:rsidRPr="000B4FA7" w:rsidRDefault="007D53E6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</w:tc>
      </w:tr>
      <w:bookmarkEnd w:id="0"/>
      <w:tr w:rsidR="003525FE" w:rsidRPr="001220BA" w14:paraId="2B52B5D4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29B4C6" w14:textId="77777777" w:rsidR="00B8270C" w:rsidRPr="000B4FA7" w:rsidRDefault="00B8270C" w:rsidP="003D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3090006" w14:textId="729CA8CB" w:rsidR="00B8270C" w:rsidRPr="000B4FA7" w:rsidRDefault="002324C9" w:rsidP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A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15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324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«П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525FE" w:rsidRPr="001220BA" w14:paraId="14634820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166314" w14:textId="77777777" w:rsidR="005E123A" w:rsidRPr="000B4FA7" w:rsidRDefault="005E1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8E3C0AC" w14:textId="77777777" w:rsidR="005E123A" w:rsidRPr="000B4FA7" w:rsidRDefault="003E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енна</w:t>
            </w:r>
          </w:p>
        </w:tc>
      </w:tr>
      <w:tr w:rsidR="00E363F9" w:rsidRPr="001220BA" w14:paraId="100DDA5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FD2AB99" w14:textId="43C38A4E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165DCF" w:rsidRPr="001220BA" w14:paraId="7089830D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4BBB6E76" w14:textId="7B3289F7" w:rsidR="0011586C" w:rsidRPr="007D53E6" w:rsidRDefault="007D53E6" w:rsidP="00ED5B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Рибак Василь Анатол</w:t>
            </w:r>
            <w:r w:rsidR="00BE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ович </w:t>
            </w:r>
          </w:p>
        </w:tc>
      </w:tr>
      <w:tr w:rsidR="00165DCF" w:rsidRPr="001220BA" w14:paraId="2C87CAD8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6756FEC" w14:textId="1B01F9D7" w:rsidR="00165DCF" w:rsidRPr="003E5824" w:rsidRDefault="00165DCF" w:rsidP="003729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3049BE" w14:textId="286882D5" w:rsidR="00165DCF" w:rsidRDefault="009C6B9C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соціально-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гуманітарниї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</w:p>
          <w:p w14:paraId="7DCA4E18" w14:textId="0BFED945" w:rsidR="009C6B9C" w:rsidRDefault="009C6B9C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689C8A7" w14:textId="24709209" w:rsidR="00ED5B47" w:rsidRPr="003E5824" w:rsidRDefault="00ED5B47" w:rsidP="00ED5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6547FF" w14:textId="2808E4AA" w:rsidR="00165DCF" w:rsidRPr="003E5824" w:rsidRDefault="00165DCF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3F9" w:rsidRPr="001220BA" w14:paraId="19AC480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07D85B3" w14:textId="77777777" w:rsidR="00910C8D" w:rsidRDefault="00910C8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1A7F1DF0" w14:textId="77777777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F86091" w:rsidRPr="007D53E6" w14:paraId="0C2076CC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154AF42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28D4219D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555165" w14:textId="5170C31C" w:rsidR="00F86091" w:rsidRPr="00514132" w:rsidRDefault="007C43A9" w:rsidP="00B90E0F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 призначений для </w:t>
            </w:r>
            <w:r w:rsidR="00B90E0F" w:rsidRPr="00B90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</w:t>
            </w:r>
            <w:r w:rsidR="00B90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="00B90E0F" w:rsidRPr="00B90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теоретичними основами клінічної психології, її</w:t>
            </w:r>
            <w:r w:rsidR="00514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0E0F" w:rsidRPr="00B90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предметом і сферою дослідження, поняттям «внутрішньої картини» хвороби та її впливу</w:t>
            </w:r>
            <w:r w:rsidR="00514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0E0F" w:rsidRPr="00B90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соціальн</w:t>
            </w:r>
            <w:r w:rsidR="00514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90E0F" w:rsidRPr="00B90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4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життєдіяльність</w:t>
            </w:r>
            <w:r w:rsidR="00B90E0F" w:rsidRPr="00B90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особистості</w:t>
            </w:r>
            <w:r w:rsidR="002613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надання </w:t>
            </w:r>
            <w:proofErr w:type="spellStart"/>
            <w:r w:rsidR="00261315" w:rsidRPr="002613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психотехнології</w:t>
            </w:r>
            <w:proofErr w:type="spellEnd"/>
            <w:r w:rsidR="00261315" w:rsidRPr="002613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збереження (відновлення) психічного </w:t>
            </w:r>
            <w:proofErr w:type="spellStart"/>
            <w:r w:rsidR="00261315" w:rsidRPr="002613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здоровя</w:t>
            </w:r>
            <w:proofErr w:type="spellEnd"/>
            <w:r w:rsidR="00261315" w:rsidRPr="002613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психологічного благополуччя.</w:t>
            </w:r>
          </w:p>
        </w:tc>
      </w:tr>
      <w:tr w:rsidR="00056023" w:rsidRPr="007D53E6" w14:paraId="5B75171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7A2130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дисципліни</w:t>
            </w:r>
          </w:p>
          <w:p w14:paraId="6C58074D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81CFF26" w14:textId="69BAEC9D" w:rsidR="00056023" w:rsidRPr="00910C8D" w:rsidRDefault="0091612C" w:rsidP="007D0F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Надати знання щодо </w:t>
            </w:r>
            <w:r w:rsidRPr="00916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закономірності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6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функціонування психіки в умовах виникнення та перебігу захворювання, лікування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6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хворих людей та використання психологічних факторів у лікувальному процесі</w:t>
            </w:r>
            <w:r w:rsidR="007D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7D0F85" w:rsidRPr="007D0F85">
              <w:rPr>
                <w:lang w:val="uk-UA"/>
              </w:rPr>
              <w:t xml:space="preserve"> </w:t>
            </w:r>
            <w:r w:rsidR="007D0F85" w:rsidRPr="007D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розширити теоретичні уявлення про особливості функціонування особи з розладами психічного здоров’я та сформувати у студентів</w:t>
            </w:r>
            <w:r w:rsidR="007D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0F85" w:rsidRPr="007D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навички проведення диференціальної діагностики в процесі клініко-психологічного дослідження.</w:t>
            </w:r>
          </w:p>
        </w:tc>
      </w:tr>
      <w:tr w:rsidR="00056023" w:rsidRPr="00A628FD" w14:paraId="0970C2A5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04AA39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Компетентності, формуванню </w:t>
            </w: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яких сприяє дисципліна</w:t>
            </w:r>
          </w:p>
          <w:p w14:paraId="6C031BC1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shd w:val="clear" w:color="auto" w:fill="auto"/>
          </w:tcPr>
          <w:p w14:paraId="39C3F167" w14:textId="4A6EAB92" w:rsidR="00056023" w:rsidRPr="001B120A" w:rsidRDefault="00056023" w:rsidP="001B120A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DA2C1F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lastRenderedPageBreak/>
              <w:t xml:space="preserve">    </w:t>
            </w:r>
            <w:r w:rsidRPr="00DA2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Загальні компетентності:</w:t>
            </w:r>
          </w:p>
          <w:p w14:paraId="2280258D" w14:textId="77777777" w:rsidR="00E5575D" w:rsidRPr="00E5575D" w:rsidRDefault="00E5575D" w:rsidP="00E557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557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ЗК1. Здатність застосовувати знання у практичних ситуаціях </w:t>
            </w:r>
          </w:p>
          <w:p w14:paraId="2F795992" w14:textId="77777777" w:rsidR="00E5575D" w:rsidRDefault="00E5575D" w:rsidP="00E557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557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ЗК2. Знання та розуміння предметної області та розуміння професійної діяльності </w:t>
            </w:r>
          </w:p>
          <w:p w14:paraId="5EBAE692" w14:textId="77777777" w:rsidR="00E5575D" w:rsidRDefault="00E5575D" w:rsidP="00E557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067A0C53" w14:textId="5D6DF773" w:rsidR="00056023" w:rsidRPr="00DA2C1F" w:rsidRDefault="00056023" w:rsidP="00E557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Спеціальні (фахові, предметні) компетентності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ab/>
            </w:r>
          </w:p>
          <w:tbl>
            <w:tblPr>
              <w:tblW w:w="69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9"/>
            </w:tblGrid>
            <w:tr w:rsidR="00056023" w:rsidRPr="00DA2C1F" w14:paraId="3283FB1D" w14:textId="77777777" w:rsidTr="00345E30">
              <w:trPr>
                <w:trHeight w:val="1515"/>
              </w:trPr>
              <w:tc>
                <w:tcPr>
                  <w:tcW w:w="6969" w:type="dxa"/>
                </w:tcPr>
                <w:p w14:paraId="1467A642" w14:textId="77777777" w:rsidR="00056023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СК3.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розуміння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природи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поведінки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діяльності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вчинків</w:t>
                  </w:r>
                  <w:proofErr w:type="spellEnd"/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</w:p>
                <w:p w14:paraId="4D9244A9" w14:textId="77777777" w:rsidR="00E5575D" w:rsidRPr="00E5575D" w:rsidRDefault="00E5575D" w:rsidP="00E5575D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СК8.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організовувати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надавати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психологічну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допомогу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індивідуальну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групову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)</w:t>
                  </w:r>
                </w:p>
                <w:p w14:paraId="7F60EF3E" w14:textId="77777777" w:rsidR="00E5575D" w:rsidRPr="00E5575D" w:rsidRDefault="00E5575D" w:rsidP="00E5575D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СК9.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здійснювати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просвітницьку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психопрофілактичну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відповідно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запиту</w:t>
                  </w:r>
                  <w:proofErr w:type="spellEnd"/>
                </w:p>
                <w:p w14:paraId="43608A19" w14:textId="44C71449" w:rsidR="00E5575D" w:rsidRPr="00DA2C1F" w:rsidRDefault="00E5575D" w:rsidP="00E5575D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СК10.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дотримуватися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норм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575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етики</w:t>
                  </w:r>
                  <w:proofErr w:type="spellEnd"/>
                </w:p>
                <w:p w14:paraId="6761EB12" w14:textId="2495856B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СК</w:t>
                  </w:r>
                  <w:r w:rsidR="001B120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uk-UA"/>
                    </w:rPr>
                    <w:t>11</w:t>
                  </w: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особистісного</w:t>
                  </w:r>
                  <w:proofErr w:type="spellEnd"/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професійного</w:t>
                  </w:r>
                  <w:proofErr w:type="spellEnd"/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самовдосконалення</w:t>
                  </w:r>
                  <w:proofErr w:type="spellEnd"/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навчання</w:t>
                  </w:r>
                  <w:proofErr w:type="spellEnd"/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саморозвитку</w:t>
                  </w:r>
                  <w:proofErr w:type="spellEnd"/>
                </w:p>
              </w:tc>
            </w:tr>
          </w:tbl>
          <w:p w14:paraId="0AEEE26A" w14:textId="275DB8DF" w:rsidR="00056023" w:rsidRPr="00910C8D" w:rsidRDefault="00056023" w:rsidP="0005602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3EC" w:rsidRPr="007D53E6" w14:paraId="5DFE6CEF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5E7E804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Результати навчання </w:t>
            </w:r>
          </w:p>
          <w:p w14:paraId="6CBCC482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013267E" w14:textId="77777777" w:rsidR="006A33EC" w:rsidRDefault="008757ED" w:rsidP="004D4C87">
            <w:pPr>
              <w:pStyle w:val="Default"/>
              <w:jc w:val="both"/>
              <w:rPr>
                <w:lang w:val="uk-UA"/>
              </w:rPr>
            </w:pPr>
            <w:r w:rsidRPr="008757ED">
              <w:rPr>
                <w:lang w:val="uk-UA"/>
              </w:rPr>
              <w:t>ПРН-1.</w:t>
            </w:r>
            <w:r w:rsidRPr="008757ED">
              <w:rPr>
                <w:lang w:val="uk-UA"/>
              </w:rPr>
              <w:tab/>
              <w:t>Аналізувати та пояснювати психічні явища, ідентифікувати психологічні проблеми та пропонувати шляхи їх розв’язання</w:t>
            </w:r>
          </w:p>
          <w:p w14:paraId="09F4C05A" w14:textId="77777777" w:rsidR="008757ED" w:rsidRDefault="008757ED" w:rsidP="004D4C87">
            <w:pPr>
              <w:pStyle w:val="Default"/>
              <w:jc w:val="both"/>
              <w:rPr>
                <w:lang w:val="uk-UA"/>
              </w:rPr>
            </w:pPr>
            <w:r w:rsidRPr="008757ED">
              <w:rPr>
                <w:lang w:val="uk-UA"/>
              </w:rPr>
              <w:t>ПРН-5.</w:t>
            </w:r>
            <w:r w:rsidRPr="008757ED">
              <w:rPr>
                <w:lang w:val="uk-UA"/>
              </w:rPr>
              <w:tab/>
              <w:t xml:space="preserve">Обирати та застосовувати </w:t>
            </w:r>
            <w:proofErr w:type="spellStart"/>
            <w:r w:rsidRPr="008757ED">
              <w:rPr>
                <w:lang w:val="uk-UA"/>
              </w:rPr>
              <w:t>валідний</w:t>
            </w:r>
            <w:proofErr w:type="spellEnd"/>
            <w:r w:rsidRPr="008757ED">
              <w:rPr>
                <w:lang w:val="uk-UA"/>
              </w:rPr>
              <w:t xml:space="preserve"> і надійний </w:t>
            </w:r>
            <w:proofErr w:type="spellStart"/>
            <w:r w:rsidRPr="008757ED">
              <w:rPr>
                <w:lang w:val="uk-UA"/>
              </w:rPr>
              <w:t>психодіагностичний</w:t>
            </w:r>
            <w:proofErr w:type="spellEnd"/>
            <w:r w:rsidRPr="008757ED">
              <w:rPr>
                <w:lang w:val="uk-UA"/>
              </w:rPr>
              <w:t xml:space="preserve"> інструментарій (тести, опитувальники, проективні методики тощо) психологічного дослідження та технології психологічної допомоги</w:t>
            </w:r>
          </w:p>
          <w:p w14:paraId="0447FCE5" w14:textId="77777777" w:rsidR="008757ED" w:rsidRPr="008757ED" w:rsidRDefault="008757ED" w:rsidP="008757ED">
            <w:pPr>
              <w:pStyle w:val="Default"/>
              <w:jc w:val="both"/>
              <w:rPr>
                <w:lang w:val="uk-UA"/>
              </w:rPr>
            </w:pPr>
            <w:r w:rsidRPr="008757ED">
              <w:rPr>
                <w:lang w:val="uk-UA"/>
              </w:rPr>
              <w:t>ПРН-11.</w:t>
            </w:r>
            <w:r w:rsidRPr="008757ED">
              <w:rPr>
                <w:lang w:val="uk-UA"/>
              </w:rPr>
              <w:tab/>
              <w:t>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</w:t>
            </w:r>
          </w:p>
          <w:p w14:paraId="4608E322" w14:textId="58BD94B6" w:rsidR="008757ED" w:rsidRPr="00910C8D" w:rsidRDefault="008757ED" w:rsidP="008757ED">
            <w:pPr>
              <w:pStyle w:val="Default"/>
              <w:jc w:val="both"/>
              <w:rPr>
                <w:lang w:val="uk-UA"/>
              </w:rPr>
            </w:pPr>
            <w:r w:rsidRPr="008757ED">
              <w:rPr>
                <w:lang w:val="uk-UA"/>
              </w:rPr>
              <w:t>ПРН-12.</w:t>
            </w:r>
            <w:r w:rsidRPr="008757ED">
              <w:rPr>
                <w:lang w:val="uk-UA"/>
              </w:rPr>
              <w:tab/>
              <w:t>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</w:t>
            </w:r>
          </w:p>
        </w:tc>
      </w:tr>
      <w:tr w:rsidR="006A33EC" w:rsidRPr="001220BA" w14:paraId="129E3BB3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A60803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8DFFE1" w14:textId="0679B114" w:rsidR="006A33EC" w:rsidRPr="00910C8D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6D4C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кредитів /1</w:t>
            </w:r>
            <w:r w:rsidR="006D4C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44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ЄКТС. Для денної форми навчання: лекції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="006D4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практичні заняття –</w:t>
            </w:r>
            <w:r w:rsidR="006D4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годин, самостійна робота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0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 </w:t>
            </w:r>
          </w:p>
        </w:tc>
      </w:tr>
      <w:tr w:rsidR="006A33EC" w:rsidRPr="001220BA" w14:paraId="336D53F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64F74D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327989" w14:textId="2E56DB79" w:rsidR="006A33EC" w:rsidRPr="00910C8D" w:rsidRDefault="00DB4B92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  <w:r w:rsidR="00056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A33EC" w:rsidRPr="001220BA" w14:paraId="73F35624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3BD4E0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623F30" w14:textId="77777777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1ED58E" w14:textId="52EE4FE1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викладається у</w:t>
            </w:r>
            <w:r w:rsidR="006E1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1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1–18 тижні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593C8DB4" w14:textId="77777777" w:rsidR="006F38D7" w:rsidRPr="006F38D7" w:rsidRDefault="006F38D7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395"/>
        <w:gridCol w:w="14140"/>
      </w:tblGrid>
      <w:tr w:rsidR="00E363F9" w:rsidRPr="001220BA" w14:paraId="59F04031" w14:textId="77777777" w:rsidTr="003E5824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3150F15" w14:textId="77777777" w:rsidR="00E363F9" w:rsidRPr="001220BA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</w:t>
            </w:r>
            <w:r w:rsidR="0020110C"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рограма дисципліни</w:t>
            </w:r>
          </w:p>
        </w:tc>
      </w:tr>
      <w:tr w:rsidR="00E363F9" w:rsidRPr="00056023" w14:paraId="19574805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DB6E0B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682E17" w14:textId="2312AC0B" w:rsidR="008B28D2" w:rsidRPr="008B28D2" w:rsidRDefault="005D3F64" w:rsidP="008B28D2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3F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Клінічна психологія як галузь психологічної науки</w:t>
            </w:r>
            <w:r w:rsidR="008B28D2" w:rsidRPr="008B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758F665F" w14:textId="0F4765D0" w:rsidR="00E363F9" w:rsidRPr="008B28D2" w:rsidRDefault="007B2004" w:rsidP="007B200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Визначення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клінічна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психологія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Предмет та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завдання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клінічної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психології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клінічної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психології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клінічна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нейропсихологія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патопсихологія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, психосоматика,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психологія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аномального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девіантної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поведінки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Зв’язки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клінічної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психології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іншими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науками: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психіатрією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поведінковою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неврологією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поведінковою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медициною,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психологією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здоров’я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Методологічні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принципи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клінічної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психології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Принцип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принцип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структурності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особистісного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підходу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Етика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клінічній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психології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Етичні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моделі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модель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Гіпократа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, модель Парацельса,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деонтологічна</w:t>
            </w:r>
            <w:proofErr w:type="spellEnd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модель, </w:t>
            </w:r>
            <w:proofErr w:type="spellStart"/>
            <w:r w:rsidRPr="007B2004">
              <w:rPr>
                <w:rFonts w:ascii="Times New Roman" w:hAnsi="Times New Roman" w:cs="Times New Roman"/>
                <w:bCs/>
                <w:sz w:val="24"/>
                <w:szCs w:val="24"/>
              </w:rPr>
              <w:t>біоетика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63F9" w:rsidRPr="00056023" w14:paraId="66BF8D2C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472A4E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D904F70" w14:textId="615E5375" w:rsidR="00E363F9" w:rsidRDefault="00EF22DF" w:rsidP="00EF22DF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DF">
              <w:rPr>
                <w:rFonts w:ascii="Times New Roman" w:hAnsi="Times New Roman" w:cs="Times New Roman"/>
                <w:b/>
                <w:sz w:val="24"/>
                <w:szCs w:val="24"/>
              </w:rPr>
              <w:t>Норма 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/>
                <w:sz w:val="24"/>
                <w:szCs w:val="24"/>
              </w:rPr>
              <w:t>патологія</w:t>
            </w:r>
            <w:proofErr w:type="spellEnd"/>
            <w:r w:rsidRPr="00EF2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F22DF">
              <w:rPr>
                <w:rFonts w:ascii="Times New Roman" w:hAnsi="Times New Roman" w:cs="Times New Roman"/>
                <w:b/>
                <w:sz w:val="24"/>
                <w:szCs w:val="24"/>
              </w:rPr>
              <w:t>здоров»я</w:t>
            </w:r>
            <w:proofErr w:type="spellEnd"/>
            <w:proofErr w:type="gramEnd"/>
            <w:r w:rsidRPr="00EF2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хвороба у </w:t>
            </w:r>
            <w:proofErr w:type="spellStart"/>
            <w:r w:rsidRPr="00EF22DF">
              <w:rPr>
                <w:rFonts w:ascii="Times New Roman" w:hAnsi="Times New Roman" w:cs="Times New Roman"/>
                <w:b/>
                <w:sz w:val="24"/>
                <w:szCs w:val="24"/>
              </w:rPr>
              <w:t>клінічній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психології</w:t>
            </w:r>
            <w:proofErr w:type="spellEnd"/>
            <w:r w:rsidR="008B28D2" w:rsidRPr="008B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F5938CE" w14:textId="4611D5C7" w:rsidR="00EF22DF" w:rsidRPr="00EF22DF" w:rsidRDefault="00EF22DF" w:rsidP="00EF22DF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різновиди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норми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Співвідношення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патологія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» та «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розлад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Сучасні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проблеми</w:t>
            </w:r>
            <w:proofErr w:type="spellEnd"/>
          </w:p>
          <w:p w14:paraId="3611DFB2" w14:textId="154C01ED" w:rsidR="008F2003" w:rsidRPr="008F2003" w:rsidRDefault="00EF22DF" w:rsidP="00EF22DF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охорони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психічного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Критерії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психічного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розладу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«хвороба».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Теоретичний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хвороби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Патопсихологічні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регістр-синдроми</w:t>
            </w:r>
            <w:proofErr w:type="spellEnd"/>
            <w:r w:rsidRPr="00EF22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63F9" w:rsidRPr="007D53E6" w14:paraId="37E9CBD9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97C53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BF73D97" w14:textId="6630FE37" w:rsidR="008F2003" w:rsidRPr="008F2003" w:rsidRDefault="00FC2D66" w:rsidP="00FC2D6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2D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Методологія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клініко-психологічного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дослідження</w:t>
            </w:r>
            <w:r w:rsidR="008F2003" w:rsidRPr="008F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230EBA8E" w14:textId="7D774F2C" w:rsidR="00FC2D66" w:rsidRPr="00FC2D66" w:rsidRDefault="00FC2D66" w:rsidP="00FC2D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Мета та завдання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клініко-психологічного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дослідження. Поняття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психологічний діагноз.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Структура </w:t>
            </w:r>
            <w:proofErr w:type="spellStart"/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клінікопсихологічного</w:t>
            </w:r>
            <w:proofErr w:type="spellEnd"/>
          </w:p>
          <w:p w14:paraId="606FB118" w14:textId="30163B4E" w:rsidR="00E363F9" w:rsidRPr="008F2003" w:rsidRDefault="00FC2D66" w:rsidP="00FC2D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Нозологічний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описово-феноменологічна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парадигма діагностики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хвороби.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Діагностичні </w:t>
            </w:r>
            <w:proofErr w:type="spellStart"/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псинципиальтернативи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розмежування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психологічних феноменів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 психопатологічних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синдромів.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Основні етапи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виникнення психічних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2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поведінкових розладів.</w:t>
            </w:r>
          </w:p>
        </w:tc>
      </w:tr>
      <w:tr w:rsidR="0058375B" w:rsidRPr="00056023" w14:paraId="2D242D0D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3E0D6A" w14:textId="77777777" w:rsidR="0058375B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DEDC05" w14:textId="4A0F2EB7" w:rsidR="00DD5E0B" w:rsidRPr="00DD5E0B" w:rsidRDefault="005F1BD1" w:rsidP="005F1BD1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1B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Межові розлади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особи. Невротичні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розлади</w:t>
            </w:r>
            <w:r w:rsidR="00DD5E0B" w:rsidRPr="00DD5E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32A633F6" w14:textId="70496B2A" w:rsidR="0058375B" w:rsidRPr="00DD5E0B" w:rsidRDefault="005F1BD1" w:rsidP="005F1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Межові розлади особи 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загальна характеристика.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Невротичні реакції,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невротичні стани,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невротичний розвиток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особистості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співвідношення понять.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Теорії та чинники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розвитку невротичних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розладів.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Класифікація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невротичних розладів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МКХ-1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Особливості діагностики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корекції невротичних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1B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розладів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58375B" w:rsidRPr="00056023" w14:paraId="7AE1481F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FE1068A" w14:textId="77777777" w:rsidR="0058375B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CB2FE8" w14:textId="77777777" w:rsidR="006A4720" w:rsidRDefault="006A4720" w:rsidP="006A4720">
            <w:pPr>
              <w:tabs>
                <w:tab w:val="left" w:pos="978"/>
                <w:tab w:val="left" w:pos="1832"/>
                <w:tab w:val="left" w:pos="2718"/>
                <w:tab w:val="left" w:pos="4078"/>
                <w:tab w:val="left" w:pos="4663"/>
                <w:tab w:val="left" w:pos="6081"/>
              </w:tabs>
              <w:spacing w:before="24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720">
              <w:rPr>
                <w:rFonts w:ascii="Times New Roman" w:hAnsi="Times New Roman" w:cs="Times New Roman"/>
                <w:b/>
                <w:sz w:val="24"/>
                <w:szCs w:val="24"/>
              </w:rPr>
              <w:t>Психосоматичні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</w:t>
            </w:r>
            <w:proofErr w:type="spellStart"/>
            <w:r w:rsidRPr="006A4720">
              <w:rPr>
                <w:rFonts w:ascii="Times New Roman" w:hAnsi="Times New Roman" w:cs="Times New Roman"/>
                <w:b/>
                <w:sz w:val="24"/>
                <w:szCs w:val="24"/>
              </w:rPr>
              <w:t>соматопсихічні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/>
                <w:sz w:val="24"/>
                <w:szCs w:val="24"/>
              </w:rPr>
              <w:t>розлади</w:t>
            </w:r>
            <w:proofErr w:type="spellEnd"/>
            <w:r w:rsidRPr="006A47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775D472" w14:textId="44574EAE" w:rsidR="006A4720" w:rsidRPr="006A4720" w:rsidRDefault="006A4720" w:rsidP="006A4720">
            <w:pPr>
              <w:tabs>
                <w:tab w:val="left" w:pos="978"/>
                <w:tab w:val="left" w:pos="1832"/>
                <w:tab w:val="left" w:pos="2718"/>
                <w:tab w:val="left" w:pos="4078"/>
                <w:tab w:val="left" w:pos="4663"/>
                <w:tab w:val="left" w:pos="6081"/>
              </w:tabs>
              <w:spacing w:before="24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Психосоматичні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співвідношення</w:t>
            </w:r>
            <w:proofErr w:type="spellEnd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межах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норми</w:t>
            </w:r>
            <w:proofErr w:type="spellEnd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Основні</w:t>
            </w:r>
            <w:proofErr w:type="spellEnd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теорії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виникнення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психосоматичних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розладів</w:t>
            </w:r>
            <w:proofErr w:type="spellEnd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Класифікація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психосоматичних</w:t>
            </w:r>
            <w:proofErr w:type="spellEnd"/>
          </w:p>
          <w:p w14:paraId="3F249E7F" w14:textId="2B0A7D53" w:rsidR="0058375B" w:rsidRPr="006A4720" w:rsidRDefault="006A4720" w:rsidP="006A4720">
            <w:pPr>
              <w:tabs>
                <w:tab w:val="left" w:pos="978"/>
                <w:tab w:val="left" w:pos="1832"/>
                <w:tab w:val="left" w:pos="2718"/>
                <w:tab w:val="left" w:pos="4078"/>
                <w:tab w:val="left" w:pos="4663"/>
                <w:tab w:val="left" w:pos="6081"/>
              </w:tabs>
              <w:spacing w:before="24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розладів</w:t>
            </w:r>
            <w:proofErr w:type="spellEnd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О. Чабаном,</w:t>
            </w:r>
            <w: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О.Хаустовою</w:t>
            </w:r>
            <w:proofErr w:type="spellEnd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Психологічний</w:t>
            </w:r>
            <w:proofErr w:type="spellEnd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психосоматичних</w:t>
            </w:r>
            <w:proofErr w:type="spellEnd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соматопсихічних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розладів</w:t>
            </w:r>
            <w:proofErr w:type="spellEnd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діагностики</w:t>
            </w:r>
            <w:proofErr w:type="spellEnd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корекції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психосоматичних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розладів</w:t>
            </w:r>
            <w:proofErr w:type="spellEnd"/>
            <w:r w:rsidRPr="006A47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A33EC" w:rsidRPr="001220BA" w14:paraId="729D960A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811201" w14:textId="146FE8DF" w:rsidR="006A33EC" w:rsidRPr="00F87AE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10A146" w14:textId="27160E22" w:rsidR="006A33EC" w:rsidRPr="005639BE" w:rsidRDefault="005639BE" w:rsidP="005639BE">
            <w:pPr>
              <w:spacing w:before="240" w:line="240" w:lineRule="auto"/>
              <w:ind w:left="-57" w:right="-1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9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Гострий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639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стресовий розлад 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639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ПТСР.</w:t>
            </w:r>
          </w:p>
          <w:p w14:paraId="104B7F27" w14:textId="4873784C" w:rsidR="00393F6B" w:rsidRPr="00393F6B" w:rsidRDefault="005639BE" w:rsidP="00393F6B">
            <w:pPr>
              <w:spacing w:before="240" w:line="240" w:lineRule="auto"/>
              <w:ind w:left="-57" w:right="-1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</w:t>
            </w:r>
            <w:proofErr w:type="spellEnd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>ознаки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>госторого</w:t>
            </w:r>
            <w:proofErr w:type="spellEnd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>стресового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>розладу</w:t>
            </w:r>
            <w:proofErr w:type="spellEnd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</w:t>
            </w:r>
            <w:proofErr w:type="spellEnd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>чинники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39BE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</w:t>
            </w:r>
            <w:proofErr w:type="spellEnd"/>
            <w:r w:rsidR="00393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93F6B">
              <w:t xml:space="preserve"> </w:t>
            </w:r>
            <w:proofErr w:type="spellStart"/>
            <w:r w:rsidR="00393F6B"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>Посттравматичного</w:t>
            </w:r>
            <w:proofErr w:type="spellEnd"/>
            <w:r w:rsidR="00393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3F6B"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>стресового</w:t>
            </w:r>
            <w:proofErr w:type="spellEnd"/>
            <w:r w:rsidR="00393F6B"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3F6B"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>розладу</w:t>
            </w:r>
            <w:proofErr w:type="spellEnd"/>
            <w:r w:rsidR="00393F6B"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3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3F6B"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>Ознаки</w:t>
            </w:r>
            <w:proofErr w:type="spellEnd"/>
            <w:r w:rsidR="00393F6B"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ПТСР.</w:t>
            </w:r>
          </w:p>
          <w:p w14:paraId="139C6A10" w14:textId="0465FD8F" w:rsidR="000629FA" w:rsidRPr="000629FA" w:rsidRDefault="00393F6B" w:rsidP="00393F6B">
            <w:pPr>
              <w:spacing w:before="24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>діагностики</w:t>
            </w:r>
            <w:proofErr w:type="spellEnd"/>
            <w:r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>корекції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3F6B">
              <w:rPr>
                <w:rFonts w:ascii="Times New Roman" w:hAnsi="Times New Roman" w:cs="Times New Roman"/>
                <w:bCs/>
                <w:sz w:val="24"/>
                <w:szCs w:val="24"/>
              </w:rPr>
              <w:t>ПТСР.</w:t>
            </w:r>
          </w:p>
        </w:tc>
      </w:tr>
      <w:tr w:rsidR="00F87AEE" w:rsidRPr="001220BA" w14:paraId="41A4C510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B325DA" w14:textId="6A62FA9D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5D08EE3" w14:textId="7B45E389" w:rsidR="00132A20" w:rsidRPr="000629FA" w:rsidRDefault="000966CC" w:rsidP="000966CC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66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Розлади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966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особистості.</w:t>
            </w:r>
          </w:p>
          <w:p w14:paraId="4ABFF848" w14:textId="20C62296" w:rsidR="00F87AEE" w:rsidRPr="000966CC" w:rsidRDefault="000966CC" w:rsidP="000966C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7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Акцентуації особистості: сутність, класифікація. </w:t>
            </w:r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критерії</w:t>
            </w:r>
            <w:proofErr w:type="spellEnd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діагностики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розладів</w:t>
            </w:r>
            <w:proofErr w:type="spellEnd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особистості</w:t>
            </w:r>
            <w:proofErr w:type="spellEnd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Чинники</w:t>
            </w:r>
            <w:proofErr w:type="spellEnd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виникнення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розладів</w:t>
            </w:r>
            <w:proofErr w:type="spellEnd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особистості</w:t>
            </w:r>
            <w:proofErr w:type="spellEnd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Класифікація</w:t>
            </w:r>
            <w:proofErr w:type="spellEnd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розладів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особистості</w:t>
            </w:r>
            <w:proofErr w:type="spellEnd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Особливості</w:t>
            </w:r>
            <w:proofErr w:type="spellEnd"/>
            <w: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діагностики</w:t>
            </w:r>
            <w:proofErr w:type="spellEnd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корекції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розладів</w:t>
            </w:r>
            <w:proofErr w:type="spellEnd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особистості</w:t>
            </w:r>
            <w:proofErr w:type="spellEnd"/>
            <w:r w:rsidRPr="000966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7AEE" w:rsidRPr="001220BA" w14:paraId="5B94E3C2" w14:textId="77777777" w:rsidTr="00AA3A8F">
        <w:trPr>
          <w:trHeight w:val="1417"/>
        </w:trPr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783081D" w14:textId="279ED0AF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B21DB7" w14:textId="77777777" w:rsidR="00F87AEE" w:rsidRDefault="00CC3733" w:rsidP="00CC3733">
            <w:pPr>
              <w:spacing w:before="240" w:line="240" w:lineRule="auto"/>
              <w:ind w:right="-4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37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хворого та лікувального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середовища.</w:t>
            </w:r>
          </w:p>
          <w:p w14:paraId="7AC85D39" w14:textId="1A18E209" w:rsidR="00CC3733" w:rsidRPr="00CC3733" w:rsidRDefault="00CC3733" w:rsidP="00CC3733">
            <w:pPr>
              <w:spacing w:before="240" w:line="240" w:lineRule="auto"/>
              <w:ind w:right="-4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Психологія сучасного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хворого. Об’єктивна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суб’єктивна важкість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захворювання.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Поняття, складові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внутрішньої картини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здоров’я.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психологічного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ставлення до хвороби.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про агравацію,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симуляцію,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дисимуляцію.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Психологічні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особливості лікувального</w:t>
            </w:r>
          </w:p>
          <w:p w14:paraId="08DB2E89" w14:textId="4F6FB06A" w:rsidR="00CC3733" w:rsidRPr="00CC3733" w:rsidRDefault="00CC3733" w:rsidP="00CC3733">
            <w:pPr>
              <w:spacing w:before="240" w:line="240" w:lineRule="auto"/>
              <w:ind w:right="-4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середовища. Поняття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госпіталізм</w:t>
            </w:r>
            <w:proofErr w:type="spellEnd"/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Особливості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взаємовідносин між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хворими в лікувальному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закладі.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Психологія медичного</w:t>
            </w:r>
            <w: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працівника. Поняття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3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ятрогенію.</w:t>
            </w:r>
          </w:p>
        </w:tc>
      </w:tr>
    </w:tbl>
    <w:p w14:paraId="2F98D33C" w14:textId="77777777" w:rsidR="00E363F9" w:rsidRPr="003F5B1F" w:rsidRDefault="00E363F9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E363F9" w:rsidRPr="001220BA" w14:paraId="4E7593E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4EC75F2" w14:textId="77777777" w:rsidR="00E363F9" w:rsidRPr="004940FD" w:rsidRDefault="004940FD" w:rsidP="007F0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</w:t>
            </w:r>
            <w:r w:rsidR="00EE354C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рекомендованих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джерел</w:t>
            </w:r>
            <w:r w:rsidR="0077423B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1220BA" w14:paraId="4717C43F" w14:textId="77777777" w:rsidTr="00DB4B99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37E14C4" w14:textId="1C5E8A38" w:rsidR="00DD761C" w:rsidRPr="00DD761C" w:rsidRDefault="00DD761C" w:rsidP="00DD761C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Галецька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Клініко-психологічне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дослідження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навч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Посібник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ЛНУ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Івана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Франка, 2015. 242 с.</w:t>
            </w:r>
          </w:p>
          <w:p w14:paraId="06EF6299" w14:textId="77777777" w:rsidR="00DD761C" w:rsidRPr="00DD761C" w:rsidRDefault="00DD761C" w:rsidP="00DD76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Клінічна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психодіагностика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: практикум / Редактор-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упорядник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проф.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М.В.Миколайський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Івано-Франківськ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>Місто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НВ, 2006.</w:t>
            </w:r>
          </w:p>
          <w:p w14:paraId="61A99721" w14:textId="7D0D0E06" w:rsidR="00CC3733" w:rsidRDefault="00DD761C" w:rsidP="00DD76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76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228с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41D404F1" w14:textId="06DA81FF" w:rsidR="00DD761C" w:rsidRDefault="00DD761C" w:rsidP="00DD761C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Мушкевич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 І. Клінічна психодіагностика: методичні рекомендації для студентів ф-ту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Луцьк, 2006. 170 с.</w:t>
            </w:r>
          </w:p>
          <w:p w14:paraId="3F772793" w14:textId="77777777" w:rsidR="00DD761C" w:rsidRPr="00DD761C" w:rsidRDefault="00DD761C" w:rsidP="00DD761C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Федосова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 О. Клінічна психологія: навчальний посібник К.: ДП «Вид. дім «Персонал», 2013. 248 с.</w:t>
            </w:r>
          </w:p>
          <w:p w14:paraId="7DCBA254" w14:textId="5DF40142" w:rsidR="00DD761C" w:rsidRPr="00DD761C" w:rsidRDefault="00DD761C" w:rsidP="00DD761C">
            <w:pPr>
              <w:pStyle w:val="ac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7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Чабан О.С., </w:t>
            </w:r>
            <w:proofErr w:type="spellStart"/>
            <w:r w:rsidRPr="00DD7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Хаустова</w:t>
            </w:r>
            <w:proofErr w:type="spellEnd"/>
            <w:r w:rsidRPr="00DD7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О. Психосоматична медицина (аспекти діагностики та лікування)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DD7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К., 2000.</w:t>
            </w:r>
          </w:p>
          <w:p w14:paraId="2218AC15" w14:textId="77777777" w:rsidR="00DD761C" w:rsidRPr="00DD761C" w:rsidRDefault="00DD761C" w:rsidP="00DD76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0C094C3" w14:textId="0ACFBBA3" w:rsidR="004F6C7C" w:rsidRPr="004F6C7C" w:rsidRDefault="004F6C7C" w:rsidP="004F6C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E363F9" w:rsidRPr="001220BA" w14:paraId="5B32D06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D082B2" w14:textId="77777777" w:rsidR="00E363F9" w:rsidRPr="00DB4B99" w:rsidRDefault="001220B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Інформація про консультації</w:t>
            </w:r>
          </w:p>
        </w:tc>
      </w:tr>
      <w:tr w:rsidR="00E363F9" w:rsidRPr="001220BA" w14:paraId="605E7FD9" w14:textId="77777777" w:rsidTr="00DB4B99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714B31" w14:textId="674F0C4A" w:rsidR="00E363F9" w:rsidRPr="003D2010" w:rsidRDefault="00EE354C" w:rsidP="00C43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</w:t>
            </w:r>
            <w:r w:rsidR="00BF7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понеділка</w:t>
            </w:r>
            <w:r w:rsidR="00372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781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серпні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81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781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1</w:t>
            </w:r>
            <w:r w:rsidR="00BF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 w:rsidR="00BF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год.,  </w:t>
            </w:r>
            <w:proofErr w:type="spellStart"/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781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</w:tbl>
    <w:p w14:paraId="245B9B00" w14:textId="77777777" w:rsidR="00021C92" w:rsidRPr="00021C92" w:rsidRDefault="00021C92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E363F9" w:rsidRPr="001220BA" w14:paraId="24B527F8" w14:textId="77777777" w:rsidTr="00DB4B99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560971" w14:textId="77777777" w:rsidR="00E363F9" w:rsidRPr="001220BA" w:rsidRDefault="00840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</w:t>
            </w:r>
            <w:r w:rsidR="001220BA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цінювання</w:t>
            </w:r>
          </w:p>
        </w:tc>
      </w:tr>
      <w:tr w:rsidR="00E363F9" w:rsidRPr="001220BA" w14:paraId="1473D945" w14:textId="77777777" w:rsidTr="00DB4B99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4CB087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Сума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C11BAD8" w14:textId="77777777" w:rsidR="00E363F9" w:rsidRPr="003D2010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9A79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01E02641" w14:textId="77777777" w:rsidR="00E363F9" w:rsidRPr="00EE354C" w:rsidRDefault="001220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283487" w14:textId="77777777" w:rsidR="00E363F9" w:rsidRPr="00EE354C" w:rsidRDefault="001220BA" w:rsidP="00B76D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Бали нараховуються </w:t>
            </w:r>
            <w:r w:rsidR="00B76DA8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 чином:</w:t>
            </w:r>
          </w:p>
        </w:tc>
      </w:tr>
      <w:tr w:rsidR="006F38D7" w:rsidRPr="001220BA" w14:paraId="0B9462E5" w14:textId="77777777" w:rsidTr="00DB4B99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2D55A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99FBAC1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CC6EE1" w14:textId="77777777" w:rsidR="006F38D7" w:rsidRPr="00EE354C" w:rsidRDefault="006F38D7" w:rsidP="00774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r w:rsidR="0077423B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C695BD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1D6B51FF" w14:textId="77777777" w:rsidR="006F38D7" w:rsidRPr="00EE354C" w:rsidRDefault="006F38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35716A" w14:textId="77777777" w:rsidR="00502DD8" w:rsidRDefault="006F38D7" w:rsidP="00502D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524CB7D0" w14:textId="77777777" w:rsidR="00502DD8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поточну</w:t>
            </w:r>
          </w:p>
          <w:p w14:paraId="64348B44" w14:textId="77777777" w:rsidR="006F38D7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заняттях, виконання</w:t>
            </w:r>
            <w:r w:rsidR="008753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робіт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балів, за результати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балів.</w:t>
            </w:r>
          </w:p>
          <w:p w14:paraId="4ECF8E56" w14:textId="77777777" w:rsidR="00EE354C" w:rsidRPr="00EE354C" w:rsidRDefault="00EE354C" w:rsidP="007742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5829FFE7" w14:textId="77777777" w:rsidTr="00DB4B99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A2A303" w14:textId="77777777" w:rsidR="006F38D7" w:rsidRPr="001220BA" w:rsidRDefault="006F38D7" w:rsidP="0058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54904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05DC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8B18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3F70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D395E3" w14:textId="77777777" w:rsidR="006F38D7" w:rsidRPr="001220BA" w:rsidRDefault="006F38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08A89845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4B23F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3AFE63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20A9C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1CDA5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BF0AF7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B88581A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38120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E632BB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351B7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86B241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54058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F650C6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995E4C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79CC7FF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3D514F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6535BE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CB8A7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8D072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571A0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8F9D9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A4654F1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B1797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78CF54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A9E5E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E6A61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87E96E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FC78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EA279" w14:textId="77777777" w:rsidTr="00DB4B99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3585A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554B49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35ED6A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E1B054" w14:textId="77777777" w:rsidR="006F38D7" w:rsidRPr="00DB4B99" w:rsidRDefault="006F38D7" w:rsidP="00C437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688E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2E85C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7F623D6A" w14:textId="77777777" w:rsidTr="00DB4B99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BAF8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C8E6D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4DB36B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E8ED1F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DD86E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8D3CC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63F9" w:rsidRPr="001220BA" w14:paraId="4CA22AB0" w14:textId="77777777" w:rsidTr="00DB4B99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5F9ECD7" w14:textId="77777777" w:rsidR="00DC1DD4" w:rsidRDefault="00DC1DD4" w:rsidP="00A6196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31CC22C3" w14:textId="77777777" w:rsidR="00DC1DD4" w:rsidRDefault="00DC1DD4" w:rsidP="00A6196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630671B1" w14:textId="77777777" w:rsidR="00DC1DD4" w:rsidRDefault="00DC1DD4" w:rsidP="00A6196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76DB0D82" w14:textId="7F5E62EF" w:rsidR="00E363F9" w:rsidRPr="001220BA" w:rsidRDefault="00A61963" w:rsidP="00A61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6F60AD" w14:paraId="417E245F" w14:textId="77777777" w:rsidTr="00DB4B99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4C8286" w14:textId="77777777" w:rsid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</w:t>
            </w:r>
            <w:r w:rsidR="00021C92"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ідвідування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77423B"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 самостійно планують відвідування лекційних занять, що проводяться в межах дисципліни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рисутність на практичних заняттях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заходах (екзамен/залік)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обов’язковою. 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проведенні занять в онлайн режимі, присутність здобувача враховується у разі відкритого вікна. </w:t>
            </w:r>
          </w:p>
          <w:p w14:paraId="06380754" w14:textId="77777777" w:rsidR="006F60AD" w:rsidRP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proofErr w:type="spellStart"/>
            <w:r w:rsidR="006F60AD"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proofErr w:type="spellEnd"/>
            <w:r w:rsid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2E3850BD" w14:textId="78CD386B" w:rsidR="008753EE" w:rsidRPr="006F60AD" w:rsidRDefault="004D0D56" w:rsidP="006F6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F4635D1" w14:textId="77777777" w:rsidR="00E363F9" w:rsidRDefault="00E363F9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638B5C94" w14:textId="77777777" w:rsidR="007A720C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746B88CE" w14:textId="77777777" w:rsidR="007A720C" w:rsidRPr="006F60AD" w:rsidRDefault="007A720C" w:rsidP="007A720C">
      <w:pPr>
        <w:tabs>
          <w:tab w:val="left" w:pos="6379"/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0A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6C4E61" w14:textId="77777777" w:rsidR="007A720C" w:rsidRPr="006F60AD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A720C" w:rsidRPr="006F60AD" w:rsidSect="00502DD8">
      <w:headerReference w:type="default" r:id="rId9"/>
      <w:headerReference w:type="first" r:id="rId10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E12DE" w14:textId="77777777" w:rsidR="00317C95" w:rsidRDefault="00317C95" w:rsidP="002B3B09">
      <w:pPr>
        <w:spacing w:line="240" w:lineRule="auto"/>
      </w:pPr>
      <w:r>
        <w:separator/>
      </w:r>
    </w:p>
  </w:endnote>
  <w:endnote w:type="continuationSeparator" w:id="0">
    <w:p w14:paraId="29008F10" w14:textId="77777777" w:rsidR="00317C95" w:rsidRDefault="00317C95" w:rsidP="002B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5D04" w14:textId="77777777" w:rsidR="00317C95" w:rsidRDefault="00317C95" w:rsidP="002B3B09">
      <w:pPr>
        <w:spacing w:line="240" w:lineRule="auto"/>
      </w:pPr>
      <w:r>
        <w:separator/>
      </w:r>
    </w:p>
  </w:footnote>
  <w:footnote w:type="continuationSeparator" w:id="0">
    <w:p w14:paraId="40CEA3F9" w14:textId="77777777" w:rsidR="00317C95" w:rsidRDefault="00317C95" w:rsidP="002B3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9D3657" w14:textId="77777777" w:rsidR="001748A8" w:rsidRDefault="001748A8">
        <w:pPr>
          <w:pStyle w:val="af2"/>
          <w:jc w:val="center"/>
          <w:rPr>
            <w:lang w:val="uk-UA"/>
          </w:rPr>
        </w:pPr>
      </w:p>
      <w:p w14:paraId="1C3A7250" w14:textId="77777777" w:rsidR="002B3B09" w:rsidRPr="00DB4B99" w:rsidRDefault="003F5B1F" w:rsidP="00DB4B9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60A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CB77" w14:textId="77777777" w:rsidR="00947D1B" w:rsidRDefault="00947D1B">
    <w:pPr>
      <w:pStyle w:val="af2"/>
      <w:rPr>
        <w:lang w:val="uk-UA"/>
      </w:rPr>
    </w:pPr>
  </w:p>
  <w:p w14:paraId="073189DF" w14:textId="77777777" w:rsidR="00DB4B99" w:rsidRPr="00947D1B" w:rsidRDefault="007A720C" w:rsidP="00DB4B99">
    <w:pPr>
      <w:pStyle w:val="af2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1282EA62" w14:textId="77777777" w:rsidR="003F5B1F" w:rsidRPr="00947D1B" w:rsidRDefault="003F5B1F" w:rsidP="007A720C">
    <w:pPr>
      <w:pStyle w:val="af2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3C"/>
    <w:multiLevelType w:val="multilevel"/>
    <w:tmpl w:val="4A3C6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A26"/>
    <w:multiLevelType w:val="multilevel"/>
    <w:tmpl w:val="A62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C5514B1"/>
    <w:multiLevelType w:val="hybridMultilevel"/>
    <w:tmpl w:val="B9CA22B6"/>
    <w:lvl w:ilvl="0" w:tplc="5BC65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C4A3C"/>
    <w:multiLevelType w:val="multilevel"/>
    <w:tmpl w:val="352C2B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caps/>
        <w:sz w:val="28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</w:abstractNum>
  <w:abstractNum w:abstractNumId="5" w15:restartNumberingAfterBreak="0">
    <w:nsid w:val="4A2C3976"/>
    <w:multiLevelType w:val="hybridMultilevel"/>
    <w:tmpl w:val="8504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1C1"/>
    <w:multiLevelType w:val="multilevel"/>
    <w:tmpl w:val="FDBE2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BCE41F0"/>
    <w:multiLevelType w:val="hybridMultilevel"/>
    <w:tmpl w:val="AA18E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727B7"/>
    <w:multiLevelType w:val="hybridMultilevel"/>
    <w:tmpl w:val="5F7EEB36"/>
    <w:lvl w:ilvl="0" w:tplc="A9F21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6313BA"/>
    <w:multiLevelType w:val="hybridMultilevel"/>
    <w:tmpl w:val="2FB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65E26"/>
    <w:multiLevelType w:val="hybridMultilevel"/>
    <w:tmpl w:val="812851A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63254">
    <w:abstractNumId w:val="4"/>
  </w:num>
  <w:num w:numId="2" w16cid:durableId="1926724758">
    <w:abstractNumId w:val="2"/>
  </w:num>
  <w:num w:numId="3" w16cid:durableId="1603879681">
    <w:abstractNumId w:val="0"/>
  </w:num>
  <w:num w:numId="4" w16cid:durableId="1096245322">
    <w:abstractNumId w:val="6"/>
  </w:num>
  <w:num w:numId="5" w16cid:durableId="5405686">
    <w:abstractNumId w:val="1"/>
  </w:num>
  <w:num w:numId="6" w16cid:durableId="1164005854">
    <w:abstractNumId w:val="8"/>
  </w:num>
  <w:num w:numId="7" w16cid:durableId="1248685061">
    <w:abstractNumId w:val="5"/>
  </w:num>
  <w:num w:numId="8" w16cid:durableId="637759757">
    <w:abstractNumId w:val="7"/>
  </w:num>
  <w:num w:numId="9" w16cid:durableId="1833376849">
    <w:abstractNumId w:val="9"/>
  </w:num>
  <w:num w:numId="10" w16cid:durableId="1456830671">
    <w:abstractNumId w:val="3"/>
  </w:num>
  <w:num w:numId="11" w16cid:durableId="165675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9"/>
    <w:rsid w:val="000148B4"/>
    <w:rsid w:val="0002076E"/>
    <w:rsid w:val="00021C92"/>
    <w:rsid w:val="00031EBB"/>
    <w:rsid w:val="00033D52"/>
    <w:rsid w:val="00056023"/>
    <w:rsid w:val="000629FA"/>
    <w:rsid w:val="00077811"/>
    <w:rsid w:val="00094CA9"/>
    <w:rsid w:val="00095AF0"/>
    <w:rsid w:val="000966CC"/>
    <w:rsid w:val="000B4FA7"/>
    <w:rsid w:val="0010485A"/>
    <w:rsid w:val="0011586C"/>
    <w:rsid w:val="001160EE"/>
    <w:rsid w:val="00121C98"/>
    <w:rsid w:val="001220BA"/>
    <w:rsid w:val="001227CF"/>
    <w:rsid w:val="00132A20"/>
    <w:rsid w:val="00165D93"/>
    <w:rsid w:val="00165DCF"/>
    <w:rsid w:val="001748A8"/>
    <w:rsid w:val="001B120A"/>
    <w:rsid w:val="001E6CF9"/>
    <w:rsid w:val="0020110C"/>
    <w:rsid w:val="00221F0A"/>
    <w:rsid w:val="002324C9"/>
    <w:rsid w:val="0024237E"/>
    <w:rsid w:val="00261315"/>
    <w:rsid w:val="00272122"/>
    <w:rsid w:val="00283964"/>
    <w:rsid w:val="002B3B09"/>
    <w:rsid w:val="002B5C64"/>
    <w:rsid w:val="002B7DB8"/>
    <w:rsid w:val="002E08A9"/>
    <w:rsid w:val="002F5B44"/>
    <w:rsid w:val="00317C95"/>
    <w:rsid w:val="00326017"/>
    <w:rsid w:val="003525FE"/>
    <w:rsid w:val="003666D2"/>
    <w:rsid w:val="003729F2"/>
    <w:rsid w:val="00393F6B"/>
    <w:rsid w:val="00394F64"/>
    <w:rsid w:val="003A3060"/>
    <w:rsid w:val="003C4860"/>
    <w:rsid w:val="003D2010"/>
    <w:rsid w:val="003E29CC"/>
    <w:rsid w:val="003E5824"/>
    <w:rsid w:val="003F5B1F"/>
    <w:rsid w:val="00407D1F"/>
    <w:rsid w:val="00416D74"/>
    <w:rsid w:val="004405CF"/>
    <w:rsid w:val="0044333D"/>
    <w:rsid w:val="004574E1"/>
    <w:rsid w:val="00467A2C"/>
    <w:rsid w:val="004940FD"/>
    <w:rsid w:val="004D0D56"/>
    <w:rsid w:val="004D4C87"/>
    <w:rsid w:val="004E6C73"/>
    <w:rsid w:val="004F56BA"/>
    <w:rsid w:val="004F6C7C"/>
    <w:rsid w:val="00502DD8"/>
    <w:rsid w:val="00514132"/>
    <w:rsid w:val="005248E8"/>
    <w:rsid w:val="00524CD5"/>
    <w:rsid w:val="00526514"/>
    <w:rsid w:val="005537AA"/>
    <w:rsid w:val="005574B4"/>
    <w:rsid w:val="00562786"/>
    <w:rsid w:val="005639BE"/>
    <w:rsid w:val="0058375B"/>
    <w:rsid w:val="00587578"/>
    <w:rsid w:val="005A77C0"/>
    <w:rsid w:val="005D3F64"/>
    <w:rsid w:val="005E123A"/>
    <w:rsid w:val="005E6210"/>
    <w:rsid w:val="005F1BD1"/>
    <w:rsid w:val="00630ECA"/>
    <w:rsid w:val="006405D0"/>
    <w:rsid w:val="00652182"/>
    <w:rsid w:val="00691F64"/>
    <w:rsid w:val="006A33EC"/>
    <w:rsid w:val="006A4720"/>
    <w:rsid w:val="006A5CE8"/>
    <w:rsid w:val="006B3FE2"/>
    <w:rsid w:val="006D4C4D"/>
    <w:rsid w:val="006E157D"/>
    <w:rsid w:val="006F38D7"/>
    <w:rsid w:val="006F60AD"/>
    <w:rsid w:val="007615C6"/>
    <w:rsid w:val="0077423B"/>
    <w:rsid w:val="007811C3"/>
    <w:rsid w:val="007A720C"/>
    <w:rsid w:val="007B1B90"/>
    <w:rsid w:val="007B2004"/>
    <w:rsid w:val="007C43A9"/>
    <w:rsid w:val="007D0F85"/>
    <w:rsid w:val="007D53E6"/>
    <w:rsid w:val="007F0885"/>
    <w:rsid w:val="007F20E8"/>
    <w:rsid w:val="00840800"/>
    <w:rsid w:val="008753EE"/>
    <w:rsid w:val="008757ED"/>
    <w:rsid w:val="0088119F"/>
    <w:rsid w:val="00881CF0"/>
    <w:rsid w:val="008A178F"/>
    <w:rsid w:val="008A4D2E"/>
    <w:rsid w:val="008A7BB7"/>
    <w:rsid w:val="008B28D2"/>
    <w:rsid w:val="008C4422"/>
    <w:rsid w:val="008D543D"/>
    <w:rsid w:val="008E1F75"/>
    <w:rsid w:val="008F2003"/>
    <w:rsid w:val="00910C8D"/>
    <w:rsid w:val="0091612C"/>
    <w:rsid w:val="0092470E"/>
    <w:rsid w:val="00947D1B"/>
    <w:rsid w:val="009766F9"/>
    <w:rsid w:val="00980A52"/>
    <w:rsid w:val="0098651B"/>
    <w:rsid w:val="00992E80"/>
    <w:rsid w:val="0099612C"/>
    <w:rsid w:val="009B3C05"/>
    <w:rsid w:val="009C6B9C"/>
    <w:rsid w:val="009E0B11"/>
    <w:rsid w:val="009F1AF7"/>
    <w:rsid w:val="00A4048F"/>
    <w:rsid w:val="00A61963"/>
    <w:rsid w:val="00A628FD"/>
    <w:rsid w:val="00AA3A8F"/>
    <w:rsid w:val="00AB1D7B"/>
    <w:rsid w:val="00AB5C0C"/>
    <w:rsid w:val="00AD006A"/>
    <w:rsid w:val="00AD0F4C"/>
    <w:rsid w:val="00AD2DCC"/>
    <w:rsid w:val="00B447C3"/>
    <w:rsid w:val="00B67CC9"/>
    <w:rsid w:val="00B76DA8"/>
    <w:rsid w:val="00B8270C"/>
    <w:rsid w:val="00B90E0F"/>
    <w:rsid w:val="00BA0CEF"/>
    <w:rsid w:val="00BA2418"/>
    <w:rsid w:val="00BA5EDB"/>
    <w:rsid w:val="00BC4722"/>
    <w:rsid w:val="00BE1A41"/>
    <w:rsid w:val="00BF7D47"/>
    <w:rsid w:val="00C006DB"/>
    <w:rsid w:val="00C0402F"/>
    <w:rsid w:val="00C062B2"/>
    <w:rsid w:val="00C07B18"/>
    <w:rsid w:val="00C24542"/>
    <w:rsid w:val="00C24945"/>
    <w:rsid w:val="00C319CD"/>
    <w:rsid w:val="00C32D00"/>
    <w:rsid w:val="00C437EE"/>
    <w:rsid w:val="00CC3733"/>
    <w:rsid w:val="00CE1DA7"/>
    <w:rsid w:val="00D15F28"/>
    <w:rsid w:val="00D436D1"/>
    <w:rsid w:val="00D8346E"/>
    <w:rsid w:val="00DB4B92"/>
    <w:rsid w:val="00DB4B98"/>
    <w:rsid w:val="00DB4B99"/>
    <w:rsid w:val="00DC1DD4"/>
    <w:rsid w:val="00DD5E0B"/>
    <w:rsid w:val="00DD761C"/>
    <w:rsid w:val="00E0107D"/>
    <w:rsid w:val="00E05915"/>
    <w:rsid w:val="00E363F9"/>
    <w:rsid w:val="00E545F8"/>
    <w:rsid w:val="00E5575D"/>
    <w:rsid w:val="00E94F43"/>
    <w:rsid w:val="00ED5B47"/>
    <w:rsid w:val="00EE283B"/>
    <w:rsid w:val="00EE354C"/>
    <w:rsid w:val="00EE7DCF"/>
    <w:rsid w:val="00EF22DF"/>
    <w:rsid w:val="00F307FF"/>
    <w:rsid w:val="00F421D5"/>
    <w:rsid w:val="00F7305D"/>
    <w:rsid w:val="00F86091"/>
    <w:rsid w:val="00F87AEE"/>
    <w:rsid w:val="00FC147D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B8B3"/>
  <w15:docId w15:val="{13DD38F7-7DF1-442B-BA28-6753E0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">
    <w:name w:val="ListLabel 2"/>
    <w:uiPriority w:val="99"/>
    <w:qFormat/>
    <w:rsid w:val="00BA2D08"/>
    <w:rPr>
      <w:u w:val="none"/>
    </w:rPr>
  </w:style>
  <w:style w:type="character" w:customStyle="1" w:styleId="ListLabel3">
    <w:name w:val="ListLabel 3"/>
    <w:uiPriority w:val="99"/>
    <w:qFormat/>
    <w:rsid w:val="00BA2D08"/>
    <w:rPr>
      <w:u w:val="none"/>
    </w:rPr>
  </w:style>
  <w:style w:type="character" w:customStyle="1" w:styleId="ListLabel4">
    <w:name w:val="ListLabel 4"/>
    <w:uiPriority w:val="99"/>
    <w:qFormat/>
    <w:rsid w:val="00BA2D08"/>
    <w:rPr>
      <w:u w:val="none"/>
    </w:rPr>
  </w:style>
  <w:style w:type="character" w:customStyle="1" w:styleId="ListLabel5">
    <w:name w:val="ListLabel 5"/>
    <w:uiPriority w:val="99"/>
    <w:qFormat/>
    <w:rsid w:val="00BA2D08"/>
    <w:rPr>
      <w:u w:val="none"/>
    </w:rPr>
  </w:style>
  <w:style w:type="character" w:customStyle="1" w:styleId="ListLabel6">
    <w:name w:val="ListLabel 6"/>
    <w:uiPriority w:val="99"/>
    <w:qFormat/>
    <w:rsid w:val="00BA2D08"/>
    <w:rPr>
      <w:u w:val="none"/>
    </w:rPr>
  </w:style>
  <w:style w:type="character" w:customStyle="1" w:styleId="ListLabel7">
    <w:name w:val="ListLabel 7"/>
    <w:uiPriority w:val="99"/>
    <w:qFormat/>
    <w:rsid w:val="00BA2D08"/>
    <w:rPr>
      <w:u w:val="none"/>
    </w:rPr>
  </w:style>
  <w:style w:type="character" w:customStyle="1" w:styleId="ListLabel8">
    <w:name w:val="ListLabel 8"/>
    <w:uiPriority w:val="99"/>
    <w:qFormat/>
    <w:rsid w:val="00BA2D08"/>
    <w:rPr>
      <w:u w:val="none"/>
    </w:rPr>
  </w:style>
  <w:style w:type="character" w:customStyle="1" w:styleId="ListLabel9">
    <w:name w:val="ListLabel 9"/>
    <w:uiPriority w:val="99"/>
    <w:qFormat/>
    <w:rsid w:val="00BA2D08"/>
    <w:rPr>
      <w:u w:val="none"/>
    </w:rPr>
  </w:style>
  <w:style w:type="character" w:customStyle="1" w:styleId="ListLabel10">
    <w:name w:val="ListLabel 10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11">
    <w:name w:val="ListLabel 11"/>
    <w:uiPriority w:val="99"/>
    <w:qFormat/>
    <w:rsid w:val="00BA2D08"/>
    <w:rPr>
      <w:u w:val="none"/>
    </w:rPr>
  </w:style>
  <w:style w:type="character" w:customStyle="1" w:styleId="ListLabel12">
    <w:name w:val="ListLabel 12"/>
    <w:uiPriority w:val="99"/>
    <w:qFormat/>
    <w:rsid w:val="00BA2D08"/>
    <w:rPr>
      <w:u w:val="none"/>
    </w:rPr>
  </w:style>
  <w:style w:type="character" w:customStyle="1" w:styleId="ListLabel13">
    <w:name w:val="ListLabel 13"/>
    <w:uiPriority w:val="99"/>
    <w:qFormat/>
    <w:rsid w:val="00BA2D08"/>
    <w:rPr>
      <w:u w:val="none"/>
    </w:rPr>
  </w:style>
  <w:style w:type="character" w:customStyle="1" w:styleId="ListLabel14">
    <w:name w:val="ListLabel 14"/>
    <w:uiPriority w:val="99"/>
    <w:qFormat/>
    <w:rsid w:val="00BA2D08"/>
    <w:rPr>
      <w:u w:val="none"/>
    </w:rPr>
  </w:style>
  <w:style w:type="character" w:customStyle="1" w:styleId="ListLabel15">
    <w:name w:val="ListLabel 15"/>
    <w:uiPriority w:val="99"/>
    <w:qFormat/>
    <w:rsid w:val="00BA2D08"/>
    <w:rPr>
      <w:u w:val="none"/>
    </w:rPr>
  </w:style>
  <w:style w:type="character" w:customStyle="1" w:styleId="ListLabel16">
    <w:name w:val="ListLabel 16"/>
    <w:uiPriority w:val="99"/>
    <w:qFormat/>
    <w:rsid w:val="00BA2D08"/>
    <w:rPr>
      <w:u w:val="none"/>
    </w:rPr>
  </w:style>
  <w:style w:type="character" w:customStyle="1" w:styleId="ListLabel17">
    <w:name w:val="ListLabel 17"/>
    <w:uiPriority w:val="99"/>
    <w:qFormat/>
    <w:rsid w:val="00BA2D08"/>
    <w:rPr>
      <w:u w:val="none"/>
    </w:rPr>
  </w:style>
  <w:style w:type="character" w:customStyle="1" w:styleId="ListLabel18">
    <w:name w:val="ListLabel 18"/>
    <w:uiPriority w:val="99"/>
    <w:qFormat/>
    <w:rsid w:val="00BA2D08"/>
    <w:rPr>
      <w:u w:val="none"/>
    </w:rPr>
  </w:style>
  <w:style w:type="character" w:customStyle="1" w:styleId="ListLabel19">
    <w:name w:val="ListLabel 19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0">
    <w:name w:val="ListLabel 20"/>
    <w:uiPriority w:val="99"/>
    <w:qFormat/>
    <w:rsid w:val="00BA2D08"/>
    <w:rPr>
      <w:u w:val="none"/>
    </w:rPr>
  </w:style>
  <w:style w:type="character" w:customStyle="1" w:styleId="ListLabel21">
    <w:name w:val="ListLabel 21"/>
    <w:uiPriority w:val="99"/>
    <w:qFormat/>
    <w:rsid w:val="00BA2D08"/>
    <w:rPr>
      <w:u w:val="none"/>
    </w:rPr>
  </w:style>
  <w:style w:type="character" w:customStyle="1" w:styleId="ListLabel22">
    <w:name w:val="ListLabel 22"/>
    <w:uiPriority w:val="99"/>
    <w:qFormat/>
    <w:rsid w:val="00BA2D08"/>
    <w:rPr>
      <w:u w:val="none"/>
    </w:rPr>
  </w:style>
  <w:style w:type="character" w:customStyle="1" w:styleId="ListLabel23">
    <w:name w:val="ListLabel 23"/>
    <w:uiPriority w:val="99"/>
    <w:qFormat/>
    <w:rsid w:val="00BA2D08"/>
    <w:rPr>
      <w:u w:val="none"/>
    </w:rPr>
  </w:style>
  <w:style w:type="character" w:customStyle="1" w:styleId="ListLabel24">
    <w:name w:val="ListLabel 24"/>
    <w:uiPriority w:val="99"/>
    <w:qFormat/>
    <w:rsid w:val="00BA2D08"/>
    <w:rPr>
      <w:u w:val="none"/>
    </w:rPr>
  </w:style>
  <w:style w:type="character" w:customStyle="1" w:styleId="ListLabel25">
    <w:name w:val="ListLabel 25"/>
    <w:uiPriority w:val="99"/>
    <w:qFormat/>
    <w:rsid w:val="00BA2D08"/>
    <w:rPr>
      <w:u w:val="none"/>
    </w:rPr>
  </w:style>
  <w:style w:type="character" w:customStyle="1" w:styleId="ListLabel26">
    <w:name w:val="ListLabel 26"/>
    <w:uiPriority w:val="99"/>
    <w:qFormat/>
    <w:rsid w:val="00BA2D08"/>
    <w:rPr>
      <w:u w:val="none"/>
    </w:rPr>
  </w:style>
  <w:style w:type="character" w:customStyle="1" w:styleId="ListLabel27">
    <w:name w:val="ListLabel 27"/>
    <w:uiPriority w:val="99"/>
    <w:qFormat/>
    <w:rsid w:val="00BA2D08"/>
    <w:rPr>
      <w:u w:val="none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rsid w:val="004C58AC"/>
    <w:rPr>
      <w:rFonts w:cs="Times New Roman"/>
      <w:color w:val="0000FF"/>
      <w:u w:val="single"/>
    </w:rPr>
  </w:style>
  <w:style w:type="character" w:customStyle="1" w:styleId="ListLabel28">
    <w:name w:val="ListLabel 28"/>
    <w:qFormat/>
    <w:rPr>
      <w:rFonts w:cs="Times New Roman"/>
      <w:sz w:val="24"/>
      <w:u w:val="none"/>
    </w:rPr>
  </w:style>
  <w:style w:type="character" w:customStyle="1" w:styleId="ListLabel29">
    <w:name w:val="ListLabel 29"/>
    <w:qFormat/>
    <w:rPr>
      <w:rFonts w:cs="Times New Roman"/>
      <w:u w:val="none"/>
    </w:rPr>
  </w:style>
  <w:style w:type="character" w:customStyle="1" w:styleId="ListLabel30">
    <w:name w:val="ListLabel 30"/>
    <w:qFormat/>
    <w:rPr>
      <w:rFonts w:cs="Times New Roman"/>
      <w:u w:val="none"/>
    </w:rPr>
  </w:style>
  <w:style w:type="character" w:customStyle="1" w:styleId="ListLabel31">
    <w:name w:val="ListLabel 31"/>
    <w:qFormat/>
    <w:rPr>
      <w:rFonts w:cs="Times New Roman"/>
      <w:u w:val="none"/>
    </w:rPr>
  </w:style>
  <w:style w:type="character" w:customStyle="1" w:styleId="ListLabel32">
    <w:name w:val="ListLabel 32"/>
    <w:qFormat/>
    <w:rPr>
      <w:rFonts w:cs="Times New Roman"/>
      <w:u w:val="none"/>
    </w:rPr>
  </w:style>
  <w:style w:type="character" w:customStyle="1" w:styleId="ListLabel33">
    <w:name w:val="ListLabel 33"/>
    <w:qFormat/>
    <w:rPr>
      <w:rFonts w:cs="Times New Roman"/>
      <w:u w:val="none"/>
    </w:rPr>
  </w:style>
  <w:style w:type="character" w:customStyle="1" w:styleId="ListLabel34">
    <w:name w:val="ListLabel 34"/>
    <w:qFormat/>
    <w:rPr>
      <w:rFonts w:cs="Times New Roman"/>
      <w:u w:val="none"/>
    </w:rPr>
  </w:style>
  <w:style w:type="character" w:customStyle="1" w:styleId="ListLabel35">
    <w:name w:val="ListLabel 35"/>
    <w:qFormat/>
    <w:rPr>
      <w:rFonts w:cs="Times New Roman"/>
      <w:u w:val="none"/>
    </w:rPr>
  </w:style>
  <w:style w:type="character" w:customStyle="1" w:styleId="ListLabel36">
    <w:name w:val="ListLabel 36"/>
    <w:qFormat/>
    <w:rPr>
      <w:rFonts w:cs="Times New Roman"/>
      <w:u w:val="none"/>
    </w:rPr>
  </w:style>
  <w:style w:type="character" w:customStyle="1" w:styleId="ListLabel37">
    <w:name w:val="ListLabel 37"/>
    <w:qFormat/>
    <w:rPr>
      <w:rFonts w:cs="Times New Roman"/>
      <w:sz w:val="24"/>
      <w:u w:val="none"/>
    </w:rPr>
  </w:style>
  <w:style w:type="character" w:customStyle="1" w:styleId="ListLabel38">
    <w:name w:val="ListLabel 38"/>
    <w:qFormat/>
    <w:rPr>
      <w:rFonts w:cs="Times New Roman"/>
      <w:u w:val="none"/>
    </w:rPr>
  </w:style>
  <w:style w:type="character" w:customStyle="1" w:styleId="ListLabel39">
    <w:name w:val="ListLabel 39"/>
    <w:qFormat/>
    <w:rPr>
      <w:rFonts w:cs="Times New Roman"/>
      <w:u w:val="none"/>
    </w:rPr>
  </w:style>
  <w:style w:type="character" w:customStyle="1" w:styleId="ListLabel40">
    <w:name w:val="ListLabel 40"/>
    <w:qFormat/>
    <w:rPr>
      <w:rFonts w:cs="Times New Roman"/>
      <w:u w:val="none"/>
    </w:rPr>
  </w:style>
  <w:style w:type="character" w:customStyle="1" w:styleId="ListLabel41">
    <w:name w:val="ListLabel 41"/>
    <w:qFormat/>
    <w:rPr>
      <w:rFonts w:cs="Times New Roman"/>
      <w:u w:val="none"/>
    </w:rPr>
  </w:style>
  <w:style w:type="character" w:customStyle="1" w:styleId="ListLabel42">
    <w:name w:val="ListLabel 42"/>
    <w:qFormat/>
    <w:rPr>
      <w:rFonts w:cs="Times New Roman"/>
      <w:u w:val="none"/>
    </w:rPr>
  </w:style>
  <w:style w:type="character" w:customStyle="1" w:styleId="ListLabel43">
    <w:name w:val="ListLabel 43"/>
    <w:qFormat/>
    <w:rPr>
      <w:rFonts w:cs="Times New Roman"/>
      <w:u w:val="none"/>
    </w:rPr>
  </w:style>
  <w:style w:type="character" w:customStyle="1" w:styleId="ListLabel44">
    <w:name w:val="ListLabel 44"/>
    <w:qFormat/>
    <w:rPr>
      <w:rFonts w:cs="Times New Roman"/>
      <w:u w:val="none"/>
    </w:rPr>
  </w:style>
  <w:style w:type="character" w:customStyle="1" w:styleId="ListLabel45">
    <w:name w:val="ListLabel 45"/>
    <w:qFormat/>
    <w:rPr>
      <w:rFonts w:cs="Times New Roman"/>
      <w:u w:val="none"/>
    </w:rPr>
  </w:style>
  <w:style w:type="character" w:customStyle="1" w:styleId="ListLabel46">
    <w:name w:val="ListLabel 46"/>
    <w:qFormat/>
    <w:rPr>
      <w:rFonts w:cs="Times New Roman"/>
      <w:sz w:val="24"/>
      <w:u w:val="none"/>
    </w:rPr>
  </w:style>
  <w:style w:type="character" w:customStyle="1" w:styleId="ListLabel47">
    <w:name w:val="ListLabel 47"/>
    <w:qFormat/>
    <w:rPr>
      <w:rFonts w:cs="Times New Roman"/>
      <w:u w:val="none"/>
    </w:rPr>
  </w:style>
  <w:style w:type="character" w:customStyle="1" w:styleId="ListLabel48">
    <w:name w:val="ListLabel 48"/>
    <w:qFormat/>
    <w:rPr>
      <w:rFonts w:cs="Times New Roman"/>
      <w:u w:val="none"/>
    </w:rPr>
  </w:style>
  <w:style w:type="character" w:customStyle="1" w:styleId="ListLabel49">
    <w:name w:val="ListLabel 49"/>
    <w:qFormat/>
    <w:rPr>
      <w:rFonts w:cs="Times New Roman"/>
      <w:u w:val="none"/>
    </w:rPr>
  </w:style>
  <w:style w:type="character" w:customStyle="1" w:styleId="ListLabel50">
    <w:name w:val="ListLabel 50"/>
    <w:qFormat/>
    <w:rPr>
      <w:rFonts w:cs="Times New Roman"/>
      <w:u w:val="none"/>
    </w:rPr>
  </w:style>
  <w:style w:type="character" w:customStyle="1" w:styleId="ListLabel51">
    <w:name w:val="ListLabel 51"/>
    <w:qFormat/>
    <w:rPr>
      <w:rFonts w:cs="Times New Roman"/>
      <w:u w:val="none"/>
    </w:rPr>
  </w:style>
  <w:style w:type="character" w:customStyle="1" w:styleId="ListLabel52">
    <w:name w:val="ListLabel 52"/>
    <w:qFormat/>
    <w:rPr>
      <w:rFonts w:cs="Times New Roman"/>
      <w:u w:val="none"/>
    </w:rPr>
  </w:style>
  <w:style w:type="character" w:customStyle="1" w:styleId="ListLabel53">
    <w:name w:val="ListLabel 53"/>
    <w:qFormat/>
    <w:rPr>
      <w:rFonts w:cs="Times New Roman"/>
      <w:u w:val="none"/>
    </w:rPr>
  </w:style>
  <w:style w:type="character" w:customStyle="1" w:styleId="ListLabel54">
    <w:name w:val="ListLabel 54"/>
    <w:qFormat/>
    <w:rPr>
      <w:rFonts w:cs="Times New Roman"/>
      <w:u w:val="none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caps/>
      <w:sz w:val="28"/>
      <w:szCs w:val="36"/>
    </w:rPr>
  </w:style>
  <w:style w:type="character" w:customStyle="1" w:styleId="ListLabel65">
    <w:name w:val="ListLabel 65"/>
    <w:qFormat/>
    <w:rPr>
      <w:rFonts w:cs="Times New Roman"/>
      <w:caps/>
      <w:sz w:val="36"/>
      <w:szCs w:val="36"/>
    </w:rPr>
  </w:style>
  <w:style w:type="character" w:customStyle="1" w:styleId="ListLabel66">
    <w:name w:val="ListLabel 66"/>
    <w:qFormat/>
    <w:rPr>
      <w:rFonts w:cs="Times New Roman"/>
      <w:caps/>
      <w:sz w:val="36"/>
      <w:szCs w:val="36"/>
    </w:rPr>
  </w:style>
  <w:style w:type="character" w:customStyle="1" w:styleId="ListLabel67">
    <w:name w:val="ListLabel 67"/>
    <w:qFormat/>
    <w:rPr>
      <w:rFonts w:cs="Times New Roman"/>
      <w:caps/>
      <w:sz w:val="36"/>
      <w:szCs w:val="36"/>
    </w:rPr>
  </w:style>
  <w:style w:type="character" w:customStyle="1" w:styleId="ListLabel68">
    <w:name w:val="ListLabel 68"/>
    <w:qFormat/>
    <w:rPr>
      <w:rFonts w:cs="Times New Roman"/>
      <w:caps/>
      <w:sz w:val="36"/>
      <w:szCs w:val="36"/>
    </w:rPr>
  </w:style>
  <w:style w:type="character" w:customStyle="1" w:styleId="ListLabel69">
    <w:name w:val="ListLabel 69"/>
    <w:qFormat/>
    <w:rPr>
      <w:rFonts w:cs="Times New Roman"/>
      <w:caps/>
      <w:sz w:val="36"/>
      <w:szCs w:val="36"/>
    </w:rPr>
  </w:style>
  <w:style w:type="character" w:customStyle="1" w:styleId="ListLabel70">
    <w:name w:val="ListLabel 70"/>
    <w:qFormat/>
    <w:rPr>
      <w:rFonts w:cs="Times New Roman"/>
      <w:caps/>
      <w:sz w:val="36"/>
      <w:szCs w:val="36"/>
    </w:rPr>
  </w:style>
  <w:style w:type="character" w:customStyle="1" w:styleId="ListLabel71">
    <w:name w:val="ListLabel 71"/>
    <w:qFormat/>
    <w:rPr>
      <w:rFonts w:cs="Times New Roman"/>
      <w:caps/>
      <w:sz w:val="36"/>
      <w:szCs w:val="36"/>
    </w:rPr>
  </w:style>
  <w:style w:type="character" w:customStyle="1" w:styleId="ListLabel72">
    <w:name w:val="ListLabel 72"/>
    <w:qFormat/>
    <w:rPr>
      <w:rFonts w:cs="Times New Roman"/>
      <w:caps/>
      <w:sz w:val="36"/>
      <w:szCs w:val="36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4"/>
      <w:u w:val="none"/>
    </w:rPr>
  </w:style>
  <w:style w:type="character" w:customStyle="1" w:styleId="ListLabel83">
    <w:name w:val="ListLabel 83"/>
    <w:qFormat/>
    <w:rPr>
      <w:rFonts w:cs="Times New Roman"/>
      <w:u w:val="none"/>
    </w:rPr>
  </w:style>
  <w:style w:type="character" w:customStyle="1" w:styleId="ListLabel84">
    <w:name w:val="ListLabel 84"/>
    <w:qFormat/>
    <w:rPr>
      <w:rFonts w:cs="Times New Roman"/>
      <w:u w:val="none"/>
    </w:rPr>
  </w:style>
  <w:style w:type="character" w:customStyle="1" w:styleId="ListLabel85">
    <w:name w:val="ListLabel 85"/>
    <w:qFormat/>
    <w:rPr>
      <w:rFonts w:cs="Times New Roman"/>
      <w:u w:val="none"/>
    </w:rPr>
  </w:style>
  <w:style w:type="character" w:customStyle="1" w:styleId="ListLabel86">
    <w:name w:val="ListLabel 86"/>
    <w:qFormat/>
    <w:rPr>
      <w:rFonts w:cs="Times New Roman"/>
      <w:u w:val="none"/>
    </w:rPr>
  </w:style>
  <w:style w:type="character" w:customStyle="1" w:styleId="ListLabel87">
    <w:name w:val="ListLabel 87"/>
    <w:qFormat/>
    <w:rPr>
      <w:rFonts w:cs="Times New Roman"/>
      <w:u w:val="none"/>
    </w:rPr>
  </w:style>
  <w:style w:type="character" w:customStyle="1" w:styleId="ListLabel88">
    <w:name w:val="ListLabel 88"/>
    <w:qFormat/>
    <w:rPr>
      <w:rFonts w:cs="Times New Roman"/>
      <w:u w:val="none"/>
    </w:rPr>
  </w:style>
  <w:style w:type="character" w:customStyle="1" w:styleId="ListLabel89">
    <w:name w:val="ListLabel 89"/>
    <w:qFormat/>
    <w:rPr>
      <w:rFonts w:cs="Times New Roman"/>
      <w:u w:val="none"/>
    </w:rPr>
  </w:style>
  <w:style w:type="character" w:customStyle="1" w:styleId="ListLabel90">
    <w:name w:val="ListLabel 90"/>
    <w:qFormat/>
    <w:rPr>
      <w:rFonts w:cs="Times New Roman"/>
      <w:u w:val="none"/>
    </w:rPr>
  </w:style>
  <w:style w:type="character" w:customStyle="1" w:styleId="ListLabel91">
    <w:name w:val="ListLabel 91"/>
    <w:qFormat/>
    <w:rPr>
      <w:rFonts w:cs="Times New Roman"/>
      <w:sz w:val="24"/>
      <w:u w:val="none"/>
    </w:rPr>
  </w:style>
  <w:style w:type="character" w:customStyle="1" w:styleId="ListLabel92">
    <w:name w:val="ListLabel 92"/>
    <w:qFormat/>
    <w:rPr>
      <w:rFonts w:cs="Times New Roman"/>
      <w:sz w:val="24"/>
      <w:u w:val="none"/>
    </w:rPr>
  </w:style>
  <w:style w:type="character" w:customStyle="1" w:styleId="ListLabel93">
    <w:name w:val="ListLabel 93"/>
    <w:qFormat/>
    <w:rPr>
      <w:rFonts w:cs="Times New Roman"/>
      <w:u w:val="none"/>
    </w:rPr>
  </w:style>
  <w:style w:type="character" w:customStyle="1" w:styleId="ListLabel94">
    <w:name w:val="ListLabel 94"/>
    <w:qFormat/>
    <w:rPr>
      <w:rFonts w:cs="Times New Roman"/>
      <w:u w:val="none"/>
    </w:rPr>
  </w:style>
  <w:style w:type="character" w:customStyle="1" w:styleId="ListLabel95">
    <w:name w:val="ListLabel 95"/>
    <w:qFormat/>
    <w:rPr>
      <w:rFonts w:cs="Times New Roman"/>
      <w:u w:val="none"/>
    </w:rPr>
  </w:style>
  <w:style w:type="character" w:customStyle="1" w:styleId="ListLabel96">
    <w:name w:val="ListLabel 96"/>
    <w:qFormat/>
    <w:rPr>
      <w:rFonts w:cs="Times New Roman"/>
      <w:u w:val="none"/>
    </w:rPr>
  </w:style>
  <w:style w:type="character" w:customStyle="1" w:styleId="ListLabel97">
    <w:name w:val="ListLabel 97"/>
    <w:qFormat/>
    <w:rPr>
      <w:rFonts w:cs="Times New Roman"/>
      <w:u w:val="none"/>
    </w:rPr>
  </w:style>
  <w:style w:type="character" w:customStyle="1" w:styleId="ListLabel98">
    <w:name w:val="ListLabel 98"/>
    <w:qFormat/>
    <w:rPr>
      <w:rFonts w:cs="Times New Roman"/>
      <w:u w:val="none"/>
    </w:rPr>
  </w:style>
  <w:style w:type="character" w:customStyle="1" w:styleId="ListLabel99">
    <w:name w:val="ListLabel 99"/>
    <w:qFormat/>
    <w:rPr>
      <w:rFonts w:cs="Times New Roman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8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color w:val="000000"/>
      <w:spacing w:val="0"/>
      <w:sz w:val="28"/>
      <w:u w:val="none"/>
    </w:rPr>
  </w:style>
  <w:style w:type="character" w:customStyle="1" w:styleId="ListLabel110">
    <w:name w:val="ListLabel 110"/>
    <w:qFormat/>
    <w:rPr>
      <w:rFonts w:cs="Times New Roman"/>
      <w:b/>
      <w:sz w:val="28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u w:val="none"/>
    </w:rPr>
  </w:style>
  <w:style w:type="character" w:customStyle="1" w:styleId="ListLabel122">
    <w:name w:val="ListLabel 122"/>
    <w:qFormat/>
    <w:rPr>
      <w:rFonts w:cs="Times New Roman"/>
      <w:u w:val="none"/>
    </w:rPr>
  </w:style>
  <w:style w:type="character" w:customStyle="1" w:styleId="ListLabel123">
    <w:name w:val="ListLabel 123"/>
    <w:qFormat/>
    <w:rPr>
      <w:rFonts w:cs="Times New Roman"/>
      <w:u w:val="none"/>
    </w:rPr>
  </w:style>
  <w:style w:type="character" w:customStyle="1" w:styleId="ListLabel124">
    <w:name w:val="ListLabel 124"/>
    <w:qFormat/>
    <w:rPr>
      <w:rFonts w:cs="Times New Roman"/>
      <w:u w:val="none"/>
    </w:rPr>
  </w:style>
  <w:style w:type="character" w:customStyle="1" w:styleId="ListLabel125">
    <w:name w:val="ListLabel 125"/>
    <w:qFormat/>
    <w:rPr>
      <w:rFonts w:cs="Times New Roman"/>
      <w:u w:val="none"/>
    </w:rPr>
  </w:style>
  <w:style w:type="character" w:customStyle="1" w:styleId="ListLabel126">
    <w:name w:val="ListLabel 126"/>
    <w:qFormat/>
    <w:rPr>
      <w:rFonts w:cs="Times New Roman"/>
      <w:u w:val="none"/>
    </w:rPr>
  </w:style>
  <w:style w:type="character" w:customStyle="1" w:styleId="ListLabel127">
    <w:name w:val="ListLabel 127"/>
    <w:qFormat/>
    <w:rPr>
      <w:rFonts w:cs="Times New Roman"/>
      <w:u w:val="none"/>
    </w:rPr>
  </w:style>
  <w:style w:type="paragraph" w:styleId="a6">
    <w:name w:val="Title"/>
    <w:next w:val="a7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7">
    <w:name w:val="Body Text"/>
    <w:basedOn w:val="a"/>
    <w:uiPriority w:val="99"/>
    <w:rsid w:val="00BA2D08"/>
    <w:pPr>
      <w:spacing w:after="140"/>
    </w:pPr>
  </w:style>
  <w:style w:type="paragraph" w:styleId="a8">
    <w:name w:val="List"/>
    <w:basedOn w:val="a7"/>
    <w:uiPriority w:val="99"/>
    <w:rsid w:val="00BA2D08"/>
    <w:rPr>
      <w:rFonts w:cs="Mangal"/>
    </w:rPr>
  </w:style>
  <w:style w:type="paragraph" w:styleId="a9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b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1"/>
    <w:qFormat/>
    <w:rsid w:val="002257DA"/>
    <w:pPr>
      <w:ind w:left="720"/>
      <w:contextualSpacing/>
    </w:pPr>
    <w:rPr>
      <w:rFonts w:cs="Mangal"/>
      <w:szCs w:val="20"/>
    </w:rPr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qFormat/>
    <w:rsid w:val="001220BA"/>
    <w:pPr>
      <w:widowControl/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D006A"/>
    <w:rPr>
      <w:rFonts w:ascii="Tahoma" w:hAnsi="Tahoma" w:cs="Mangal"/>
      <w:sz w:val="16"/>
      <w:szCs w:val="14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38D7"/>
    <w:rPr>
      <w:rFonts w:asciiTheme="minorHAnsi" w:eastAsiaTheme="minorHAnsi" w:hAnsiTheme="minorHAnsi" w:cstheme="minorBidi"/>
      <w:lang w:val="uk-UA" w:eastAsia="en-US"/>
    </w:rPr>
  </w:style>
  <w:style w:type="paragraph" w:styleId="af2">
    <w:name w:val="header"/>
    <w:basedOn w:val="a"/>
    <w:link w:val="af3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B3B09"/>
    <w:rPr>
      <w:rFonts w:cs="Mangal"/>
      <w:szCs w:val="20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B3B09"/>
    <w:rPr>
      <w:rFonts w:cs="Mangal"/>
      <w:szCs w:val="20"/>
      <w:lang w:eastAsia="zh-CN" w:bidi="hi-IN"/>
    </w:rPr>
  </w:style>
  <w:style w:type="character" w:styleId="af6">
    <w:name w:val="Hyperlink"/>
    <w:basedOn w:val="a0"/>
    <w:uiPriority w:val="99"/>
    <w:unhideWhenUsed/>
    <w:rsid w:val="000B4FA7"/>
    <w:rPr>
      <w:color w:val="0000FF" w:themeColor="hyperlink"/>
      <w:u w:val="single"/>
    </w:rPr>
  </w:style>
  <w:style w:type="paragraph" w:customStyle="1" w:styleId="Default">
    <w:name w:val="Default"/>
    <w:rsid w:val="0002076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Знак Знак3"/>
    <w:basedOn w:val="a"/>
    <w:rsid w:val="006A33EC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TableParagraph">
    <w:name w:val="Table Paragraph"/>
    <w:basedOn w:val="a"/>
    <w:qFormat/>
    <w:rsid w:val="006A33E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 w:bidi="ar-SA"/>
    </w:rPr>
  </w:style>
  <w:style w:type="paragraph" w:customStyle="1" w:styleId="33">
    <w:name w:val="Знак Знак3"/>
    <w:basedOn w:val="a"/>
    <w:rsid w:val="00F86091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34">
    <w:name w:val="Знак Знак3"/>
    <w:basedOn w:val="a"/>
    <w:rsid w:val="00056023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A974-77EC-4531-86F0-D4C2383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Lurie</dc:creator>
  <cp:lastModifiedBy>Mariana Palchynska</cp:lastModifiedBy>
  <cp:revision>7</cp:revision>
  <cp:lastPrinted>2020-12-16T12:31:00Z</cp:lastPrinted>
  <dcterms:created xsi:type="dcterms:W3CDTF">2024-08-25T14:10:00Z</dcterms:created>
  <dcterms:modified xsi:type="dcterms:W3CDTF">2024-08-25T14:15:00Z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