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99"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CellMar>
          <w:left w:w="90" w:type="dxa"/>
        </w:tblCellMar>
        <w:tblLook w:val="00A0" w:firstRow="1" w:lastRow="0" w:firstColumn="1" w:lastColumn="0" w:noHBand="0" w:noVBand="0"/>
      </w:tblPr>
      <w:tblGrid>
        <w:gridCol w:w="2943"/>
        <w:gridCol w:w="1610"/>
        <w:gridCol w:w="10846"/>
      </w:tblGrid>
      <w:tr w:rsidR="00BC169D" w:rsidRPr="008F5AD2" w14:paraId="11970530" w14:textId="77777777" w:rsidTr="0000754B">
        <w:trPr>
          <w:trHeight w:val="1259"/>
        </w:trPr>
        <w:tc>
          <w:tcPr>
            <w:tcW w:w="15399" w:type="dxa"/>
            <w:gridSpan w:val="3"/>
            <w:tcBorders>
              <w:top w:val="single" w:sz="18" w:space="0" w:color="FFFEFF"/>
              <w:left w:val="single" w:sz="18" w:space="0" w:color="FFFEFF"/>
              <w:bottom w:val="single" w:sz="18" w:space="0" w:color="FFFEFF"/>
              <w:right w:val="single" w:sz="18" w:space="0" w:color="FFFEFF"/>
            </w:tcBorders>
            <w:shd w:val="clear" w:color="auto" w:fill="FBD4B4"/>
            <w:vAlign w:val="center"/>
          </w:tcPr>
          <w:p w14:paraId="34EF3622" w14:textId="77777777" w:rsidR="00BC169D" w:rsidRPr="008F5AD2" w:rsidRDefault="00BC169D" w:rsidP="0000754B">
            <w:pPr>
              <w:spacing w:line="240" w:lineRule="auto"/>
              <w:ind w:left="567"/>
              <w:jc w:val="center"/>
              <w:rPr>
                <w:rFonts w:ascii="Times New Roman" w:hAnsi="Times New Roman" w:cs="Times New Roman"/>
                <w:i/>
                <w:sz w:val="40"/>
                <w:szCs w:val="40"/>
                <w:lang w:val="uk-UA"/>
              </w:rPr>
            </w:pPr>
            <w:bookmarkStart w:id="0" w:name="_Hlk148347689"/>
            <w:r w:rsidRPr="008F5AD2">
              <w:rPr>
                <w:rFonts w:ascii="Times New Roman" w:hAnsi="Times New Roman" w:cs="Times New Roman"/>
                <w:noProof/>
                <w:sz w:val="24"/>
                <w:szCs w:val="24"/>
                <w:lang w:val="uk-UA" w:eastAsia="ru-RU" w:bidi="ar-SA"/>
              </w:rPr>
              <w:drawing>
                <wp:anchor distT="0" distB="0" distL="114300" distR="114300" simplePos="0" relativeHeight="251659264" behindDoc="0" locked="0" layoutInCell="1" allowOverlap="1" wp14:anchorId="2BE36A50" wp14:editId="4E723D54">
                  <wp:simplePos x="0" y="0"/>
                  <wp:positionH relativeFrom="column">
                    <wp:posOffset>827405</wp:posOffset>
                  </wp:positionH>
                  <wp:positionV relativeFrom="paragraph">
                    <wp:posOffset>-1270</wp:posOffset>
                  </wp:positionV>
                  <wp:extent cx="990600" cy="1137285"/>
                  <wp:effectExtent l="0" t="0" r="0" b="5715"/>
                  <wp:wrapSquare wrapText="bothSides"/>
                  <wp:docPr id="6" name="Рисунок 6" descr="C:\ДУІТЗ\logo ДУІТ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ДУІТЗ\logo ДУІТЗ.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137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FC9655" w14:textId="77777777" w:rsidR="00BC169D" w:rsidRPr="008F5AD2" w:rsidRDefault="00BC169D" w:rsidP="0000754B">
            <w:pPr>
              <w:spacing w:line="240" w:lineRule="auto"/>
              <w:ind w:right="913" w:firstLine="1134"/>
              <w:jc w:val="center"/>
              <w:rPr>
                <w:rFonts w:ascii="Times New Roman" w:hAnsi="Times New Roman" w:cs="Times New Roman"/>
                <w:sz w:val="36"/>
                <w:szCs w:val="36"/>
                <w:lang w:val="uk-UA"/>
              </w:rPr>
            </w:pPr>
            <w:r w:rsidRPr="008F5AD2">
              <w:rPr>
                <w:rFonts w:ascii="Times New Roman" w:hAnsi="Times New Roman" w:cs="Times New Roman"/>
                <w:sz w:val="36"/>
                <w:szCs w:val="36"/>
                <w:lang w:val="uk-UA"/>
              </w:rPr>
              <w:t xml:space="preserve">СИЛАБУС НАВЧАЛЬНОЇ ДИСЦИПЛІНИ </w:t>
            </w:r>
          </w:p>
          <w:p w14:paraId="10202EDF" w14:textId="77777777" w:rsidR="00BC169D" w:rsidRPr="008F5AD2" w:rsidRDefault="00BC169D" w:rsidP="0000754B">
            <w:pPr>
              <w:spacing w:line="240" w:lineRule="auto"/>
              <w:ind w:right="913" w:firstLine="1134"/>
              <w:jc w:val="center"/>
              <w:rPr>
                <w:rFonts w:ascii="Times New Roman" w:hAnsi="Times New Roman" w:cs="Times New Roman"/>
                <w:sz w:val="24"/>
                <w:szCs w:val="24"/>
                <w:lang w:val="uk-UA"/>
              </w:rPr>
            </w:pPr>
          </w:p>
          <w:p w14:paraId="3DB2DB62" w14:textId="407A5C0B" w:rsidR="00BC169D" w:rsidRPr="008F5AD2" w:rsidRDefault="00E1464B" w:rsidP="0000754B">
            <w:pPr>
              <w:spacing w:line="240" w:lineRule="auto"/>
              <w:ind w:right="913" w:firstLine="1134"/>
              <w:jc w:val="center"/>
              <w:rPr>
                <w:rFonts w:ascii="Times New Roman" w:hAnsi="Times New Roman" w:cs="Times New Roman"/>
                <w:i/>
                <w:sz w:val="36"/>
                <w:szCs w:val="36"/>
                <w:lang w:val="uk-UA"/>
              </w:rPr>
            </w:pPr>
            <w:r>
              <w:rPr>
                <w:rFonts w:ascii="Times New Roman" w:hAnsi="Times New Roman" w:cs="Times New Roman"/>
                <w:color w:val="0070C0"/>
                <w:sz w:val="36"/>
                <w:szCs w:val="36"/>
                <w:lang w:val="uk-UA"/>
              </w:rPr>
              <w:t>КОНФЛІКТОЛОГІЯ</w:t>
            </w:r>
          </w:p>
        </w:tc>
      </w:tr>
      <w:tr w:rsidR="00BC169D" w:rsidRPr="008F5AD2" w14:paraId="6F20DCB2" w14:textId="77777777" w:rsidTr="0000754B">
        <w:tc>
          <w:tcPr>
            <w:tcW w:w="15399" w:type="dxa"/>
            <w:gridSpan w:val="3"/>
            <w:tcBorders>
              <w:top w:val="single" w:sz="18" w:space="0" w:color="FFFEFF"/>
              <w:left w:val="single" w:sz="18" w:space="0" w:color="FFFEFF"/>
              <w:bottom w:val="single" w:sz="4" w:space="0" w:color="000000"/>
              <w:right w:val="single" w:sz="18" w:space="0" w:color="FFFEFF"/>
            </w:tcBorders>
            <w:shd w:val="clear" w:color="auto" w:fill="DAEEF3"/>
          </w:tcPr>
          <w:p w14:paraId="69AEB9F5" w14:textId="77777777" w:rsidR="00BC169D" w:rsidRPr="008F5AD2" w:rsidRDefault="00BC169D" w:rsidP="0000754B">
            <w:pPr>
              <w:spacing w:line="240" w:lineRule="auto"/>
              <w:jc w:val="center"/>
              <w:rPr>
                <w:rFonts w:ascii="Times New Roman" w:hAnsi="Times New Roman" w:cs="Times New Roman"/>
                <w:sz w:val="24"/>
                <w:szCs w:val="24"/>
                <w:lang w:val="uk-UA"/>
              </w:rPr>
            </w:pPr>
          </w:p>
        </w:tc>
      </w:tr>
      <w:tr w:rsidR="00BC169D" w:rsidRPr="008F5AD2" w14:paraId="3B584689" w14:textId="77777777" w:rsidTr="0000754B">
        <w:tc>
          <w:tcPr>
            <w:tcW w:w="455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5ABF79B2" w14:textId="77777777" w:rsidR="00BC169D" w:rsidRPr="008F5AD2" w:rsidRDefault="00BC169D" w:rsidP="0000754B">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Галузь знань</w:t>
            </w:r>
          </w:p>
        </w:tc>
        <w:tc>
          <w:tcPr>
            <w:tcW w:w="10846" w:type="dxa"/>
            <w:tcBorders>
              <w:top w:val="single" w:sz="18" w:space="0" w:color="FFFEFF"/>
              <w:left w:val="single" w:sz="18" w:space="0" w:color="FFFEFF"/>
              <w:bottom w:val="single" w:sz="18" w:space="0" w:color="FFFEFF"/>
              <w:right w:val="single" w:sz="18" w:space="0" w:color="FFFEFF"/>
            </w:tcBorders>
            <w:shd w:val="clear" w:color="auto" w:fill="DAEEF3"/>
          </w:tcPr>
          <w:p w14:paraId="7EAC8431" w14:textId="77777777" w:rsidR="00BC169D" w:rsidRPr="005E319F" w:rsidRDefault="00BC169D" w:rsidP="0000754B">
            <w:pPr>
              <w:spacing w:line="240" w:lineRule="auto"/>
              <w:rPr>
                <w:rFonts w:ascii="Times New Roman" w:hAnsi="Times New Roman" w:cs="Times New Roman"/>
                <w:sz w:val="24"/>
                <w:szCs w:val="24"/>
                <w:lang w:val="uk-UA"/>
              </w:rPr>
            </w:pPr>
            <w:r w:rsidRPr="005E319F">
              <w:rPr>
                <w:rFonts w:ascii="Times New Roman" w:hAnsi="Times New Roman" w:cs="Times New Roman"/>
                <w:sz w:val="24"/>
                <w:szCs w:val="24"/>
              </w:rPr>
              <w:t>05 Соціальні та поведінкові науки</w:t>
            </w:r>
          </w:p>
        </w:tc>
      </w:tr>
      <w:tr w:rsidR="00BC169D" w:rsidRPr="008F5AD2" w14:paraId="16E4749A" w14:textId="77777777" w:rsidTr="0000754B">
        <w:tc>
          <w:tcPr>
            <w:tcW w:w="455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4496BDA0" w14:textId="77777777" w:rsidR="00BC169D" w:rsidRPr="008F5AD2" w:rsidRDefault="00BC169D" w:rsidP="0000754B">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Шифр та назва спеціальності</w:t>
            </w:r>
          </w:p>
        </w:tc>
        <w:tc>
          <w:tcPr>
            <w:tcW w:w="10846" w:type="dxa"/>
            <w:tcBorders>
              <w:top w:val="single" w:sz="18" w:space="0" w:color="FFFEFF"/>
              <w:left w:val="single" w:sz="18" w:space="0" w:color="FFFEFF"/>
              <w:bottom w:val="single" w:sz="18" w:space="0" w:color="FFFEFF"/>
              <w:right w:val="single" w:sz="18" w:space="0" w:color="FFFEFF"/>
            </w:tcBorders>
            <w:shd w:val="clear" w:color="auto" w:fill="DAEEF3"/>
          </w:tcPr>
          <w:p w14:paraId="65F58461" w14:textId="06A85D25" w:rsidR="00BC169D" w:rsidRPr="008F5AD2" w:rsidRDefault="00BC169D" w:rsidP="0000754B">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053</w:t>
            </w:r>
            <w:r w:rsidRPr="008F5AD2">
              <w:rPr>
                <w:rFonts w:ascii="Times New Roman" w:hAnsi="Times New Roman" w:cs="Times New Roman"/>
                <w:sz w:val="24"/>
                <w:szCs w:val="24"/>
                <w:lang w:val="uk-UA"/>
              </w:rPr>
              <w:t xml:space="preserve"> </w:t>
            </w:r>
            <w:r>
              <w:rPr>
                <w:rFonts w:ascii="Times New Roman" w:hAnsi="Times New Roman" w:cs="Times New Roman"/>
                <w:sz w:val="24"/>
                <w:szCs w:val="24"/>
                <w:lang w:val="uk-UA"/>
              </w:rPr>
              <w:t>Психологія</w:t>
            </w:r>
          </w:p>
        </w:tc>
      </w:tr>
      <w:tr w:rsidR="00BC169D" w:rsidRPr="008F5AD2" w14:paraId="7599FEE1" w14:textId="77777777" w:rsidTr="0000754B">
        <w:tc>
          <w:tcPr>
            <w:tcW w:w="455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5559F8FB" w14:textId="77777777" w:rsidR="00BC169D" w:rsidRPr="008F5AD2" w:rsidRDefault="00BC169D" w:rsidP="0000754B">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Назва освітньо-професійної програми</w:t>
            </w:r>
          </w:p>
        </w:tc>
        <w:tc>
          <w:tcPr>
            <w:tcW w:w="10846" w:type="dxa"/>
            <w:tcBorders>
              <w:top w:val="single" w:sz="18" w:space="0" w:color="FFFEFF"/>
              <w:left w:val="single" w:sz="18" w:space="0" w:color="FFFEFF"/>
              <w:bottom w:val="single" w:sz="18" w:space="0" w:color="FFFEFF"/>
              <w:right w:val="single" w:sz="18" w:space="0" w:color="FFFEFF"/>
            </w:tcBorders>
            <w:shd w:val="clear" w:color="auto" w:fill="DAEEF3"/>
          </w:tcPr>
          <w:p w14:paraId="77B1A87F" w14:textId="554B18D9" w:rsidR="00BC169D" w:rsidRPr="008F5AD2" w:rsidRDefault="00BC169D" w:rsidP="0000754B">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Психологія</w:t>
            </w:r>
            <w:r w:rsidRPr="008F5AD2">
              <w:rPr>
                <w:rFonts w:ascii="Times New Roman" w:hAnsi="Times New Roman" w:cs="Times New Roman"/>
                <w:sz w:val="24"/>
                <w:szCs w:val="24"/>
                <w:lang w:val="uk-UA"/>
              </w:rPr>
              <w:t xml:space="preserve"> </w:t>
            </w:r>
          </w:p>
        </w:tc>
      </w:tr>
      <w:tr w:rsidR="00BC169D" w:rsidRPr="008F5AD2" w14:paraId="66C339B4" w14:textId="77777777" w:rsidTr="0000754B">
        <w:tc>
          <w:tcPr>
            <w:tcW w:w="455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FD3E990" w14:textId="77777777" w:rsidR="00BC169D" w:rsidRPr="008F5AD2" w:rsidRDefault="00BC169D" w:rsidP="0000754B">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Рівень вищої освіти</w:t>
            </w:r>
          </w:p>
        </w:tc>
        <w:tc>
          <w:tcPr>
            <w:tcW w:w="10846" w:type="dxa"/>
            <w:tcBorders>
              <w:top w:val="single" w:sz="18" w:space="0" w:color="FFFEFF"/>
              <w:left w:val="single" w:sz="18" w:space="0" w:color="FFFEFF"/>
              <w:bottom w:val="single" w:sz="18" w:space="0" w:color="FFFEFF"/>
              <w:right w:val="single" w:sz="18" w:space="0" w:color="FFFEFF"/>
            </w:tcBorders>
            <w:shd w:val="clear" w:color="auto" w:fill="DAEEF3"/>
          </w:tcPr>
          <w:p w14:paraId="6FB3FB79" w14:textId="77777777" w:rsidR="00BC169D" w:rsidRPr="008F5AD2" w:rsidRDefault="00BC169D" w:rsidP="0000754B">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Перший</w:t>
            </w:r>
            <w:r w:rsidRPr="008F5AD2">
              <w:rPr>
                <w:rFonts w:ascii="Times New Roman" w:hAnsi="Times New Roman" w:cs="Times New Roman"/>
                <w:sz w:val="24"/>
                <w:szCs w:val="24"/>
                <w:lang w:val="uk-UA"/>
              </w:rPr>
              <w:t xml:space="preserve"> (</w:t>
            </w:r>
            <w:r>
              <w:rPr>
                <w:rFonts w:ascii="Times New Roman" w:hAnsi="Times New Roman" w:cs="Times New Roman"/>
                <w:sz w:val="24"/>
                <w:szCs w:val="24"/>
                <w:lang w:val="uk-UA"/>
              </w:rPr>
              <w:t>бакалаврський</w:t>
            </w:r>
            <w:r w:rsidRPr="008F5AD2">
              <w:rPr>
                <w:rFonts w:ascii="Times New Roman" w:hAnsi="Times New Roman" w:cs="Times New Roman"/>
                <w:sz w:val="24"/>
                <w:szCs w:val="24"/>
                <w:lang w:val="uk-UA"/>
              </w:rPr>
              <w:t xml:space="preserve">) </w:t>
            </w:r>
          </w:p>
        </w:tc>
      </w:tr>
      <w:tr w:rsidR="00BC169D" w:rsidRPr="008F5AD2" w14:paraId="146F9DB8" w14:textId="77777777" w:rsidTr="0000754B">
        <w:tc>
          <w:tcPr>
            <w:tcW w:w="455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6A89AC31" w14:textId="77777777" w:rsidR="00BC169D" w:rsidRPr="008F5AD2" w:rsidRDefault="00BC169D" w:rsidP="0000754B">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Факультет</w:t>
            </w:r>
          </w:p>
        </w:tc>
        <w:tc>
          <w:tcPr>
            <w:tcW w:w="10846" w:type="dxa"/>
            <w:tcBorders>
              <w:top w:val="single" w:sz="18" w:space="0" w:color="FFFEFF"/>
              <w:left w:val="single" w:sz="18" w:space="0" w:color="FFFEFF"/>
              <w:bottom w:val="single" w:sz="18" w:space="0" w:color="FFFEFF"/>
              <w:right w:val="single" w:sz="18" w:space="0" w:color="FFFEFF"/>
            </w:tcBorders>
            <w:shd w:val="clear" w:color="auto" w:fill="DAEEF3"/>
          </w:tcPr>
          <w:p w14:paraId="3E9FD308" w14:textId="77777777" w:rsidR="00BC169D" w:rsidRPr="008F5AD2" w:rsidRDefault="00BC169D" w:rsidP="0000754B">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Бізнесу та соціальних комунікацій</w:t>
            </w:r>
          </w:p>
        </w:tc>
      </w:tr>
      <w:tr w:rsidR="00BC169D" w:rsidRPr="008F5AD2" w14:paraId="5191DAB7" w14:textId="77777777" w:rsidTr="0000754B">
        <w:tc>
          <w:tcPr>
            <w:tcW w:w="455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19025E15" w14:textId="77777777" w:rsidR="00BC169D" w:rsidRPr="008F5AD2" w:rsidRDefault="00BC169D" w:rsidP="0000754B">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Кафедра</w:t>
            </w:r>
          </w:p>
        </w:tc>
        <w:tc>
          <w:tcPr>
            <w:tcW w:w="10846" w:type="dxa"/>
            <w:tcBorders>
              <w:top w:val="single" w:sz="18" w:space="0" w:color="FFFEFF"/>
              <w:left w:val="single" w:sz="18" w:space="0" w:color="FFFEFF"/>
              <w:bottom w:val="single" w:sz="18" w:space="0" w:color="FFFEFF"/>
              <w:right w:val="single" w:sz="18" w:space="0" w:color="FFFEFF"/>
            </w:tcBorders>
            <w:shd w:val="clear" w:color="auto" w:fill="DAEEF3"/>
          </w:tcPr>
          <w:p w14:paraId="0AE014FD" w14:textId="1B474D8A" w:rsidR="00BC169D" w:rsidRPr="008F5AD2" w:rsidRDefault="00A5721D" w:rsidP="0000754B">
            <w:pPr>
              <w:spacing w:line="240" w:lineRule="auto"/>
              <w:rPr>
                <w:rFonts w:ascii="Times New Roman" w:hAnsi="Times New Roman" w:cs="Times New Roman"/>
                <w:sz w:val="24"/>
                <w:szCs w:val="24"/>
                <w:lang w:val="uk-UA"/>
              </w:rPr>
            </w:pPr>
            <w:r w:rsidRPr="00A5721D">
              <w:rPr>
                <w:rFonts w:ascii="Times New Roman" w:hAnsi="Times New Roman" w:cs="Times New Roman"/>
                <w:sz w:val="24"/>
                <w:szCs w:val="24"/>
                <w:lang w:val="uk-UA"/>
              </w:rPr>
              <w:t>Соціально-гуманітарних наук</w:t>
            </w:r>
          </w:p>
        </w:tc>
      </w:tr>
      <w:tr w:rsidR="00BC169D" w:rsidRPr="008F5AD2" w14:paraId="292D187D" w14:textId="77777777" w:rsidTr="0000754B">
        <w:tc>
          <w:tcPr>
            <w:tcW w:w="455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63809025" w14:textId="77777777" w:rsidR="00BC169D" w:rsidRPr="008F5AD2" w:rsidRDefault="00BC169D" w:rsidP="0000754B">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 xml:space="preserve">Статус навчальної дисципліни </w:t>
            </w:r>
          </w:p>
        </w:tc>
        <w:tc>
          <w:tcPr>
            <w:tcW w:w="10846" w:type="dxa"/>
            <w:tcBorders>
              <w:top w:val="single" w:sz="18" w:space="0" w:color="FFFEFF"/>
              <w:left w:val="single" w:sz="18" w:space="0" w:color="FFFEFF"/>
              <w:bottom w:val="single" w:sz="18" w:space="0" w:color="FFFEFF"/>
              <w:right w:val="single" w:sz="18" w:space="0" w:color="FFFEFF"/>
            </w:tcBorders>
            <w:shd w:val="clear" w:color="auto" w:fill="DAEEF3"/>
          </w:tcPr>
          <w:p w14:paraId="5626CA56" w14:textId="6B0DC97F" w:rsidR="00BC169D" w:rsidRPr="008F5AD2" w:rsidRDefault="00BC169D" w:rsidP="0000754B">
            <w:pPr>
              <w:spacing w:line="240" w:lineRule="auto"/>
              <w:rPr>
                <w:rFonts w:ascii="Times New Roman" w:hAnsi="Times New Roman" w:cs="Times New Roman"/>
                <w:sz w:val="24"/>
                <w:szCs w:val="24"/>
                <w:lang w:val="uk-UA"/>
              </w:rPr>
            </w:pPr>
            <w:r w:rsidRPr="008F5AD2">
              <w:rPr>
                <w:rFonts w:ascii="Times New Roman" w:hAnsi="Times New Roman" w:cs="Times New Roman"/>
                <w:sz w:val="24"/>
                <w:szCs w:val="24"/>
                <w:lang w:val="uk-UA"/>
              </w:rPr>
              <w:t>ОК</w:t>
            </w:r>
            <w:r>
              <w:rPr>
                <w:rFonts w:ascii="Times New Roman" w:hAnsi="Times New Roman" w:cs="Times New Roman"/>
                <w:sz w:val="24"/>
                <w:szCs w:val="24"/>
                <w:lang w:val="uk-UA"/>
              </w:rPr>
              <w:t>7</w:t>
            </w:r>
            <w:r w:rsidRPr="008F5AD2">
              <w:rPr>
                <w:rFonts w:ascii="Times New Roman" w:hAnsi="Times New Roman" w:cs="Times New Roman"/>
                <w:sz w:val="24"/>
                <w:szCs w:val="24"/>
                <w:lang w:val="uk-UA"/>
              </w:rPr>
              <w:t xml:space="preserve">  ОПП «</w:t>
            </w:r>
            <w:r w:rsidR="00A97DB1">
              <w:rPr>
                <w:rFonts w:ascii="Times New Roman" w:hAnsi="Times New Roman" w:cs="Times New Roman"/>
                <w:sz w:val="24"/>
                <w:szCs w:val="24"/>
                <w:lang w:val="uk-UA"/>
              </w:rPr>
              <w:t>П</w:t>
            </w:r>
            <w:r>
              <w:rPr>
                <w:rFonts w:ascii="Times New Roman" w:hAnsi="Times New Roman" w:cs="Times New Roman"/>
                <w:sz w:val="24"/>
                <w:szCs w:val="24"/>
                <w:lang w:val="uk-UA"/>
              </w:rPr>
              <w:t>сихологія</w:t>
            </w:r>
            <w:r w:rsidRPr="008F5AD2">
              <w:rPr>
                <w:rFonts w:ascii="Times New Roman" w:hAnsi="Times New Roman" w:cs="Times New Roman"/>
                <w:sz w:val="24"/>
                <w:szCs w:val="24"/>
                <w:lang w:val="uk-UA"/>
              </w:rPr>
              <w:t>»</w:t>
            </w:r>
          </w:p>
        </w:tc>
      </w:tr>
      <w:tr w:rsidR="00BC169D" w:rsidRPr="008F5AD2" w14:paraId="5C6AAD2A" w14:textId="77777777" w:rsidTr="0000754B">
        <w:tc>
          <w:tcPr>
            <w:tcW w:w="455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421145AE" w14:textId="77777777" w:rsidR="00BC169D" w:rsidRPr="008F5AD2" w:rsidRDefault="00BC169D" w:rsidP="0000754B">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Форма навчання</w:t>
            </w:r>
          </w:p>
        </w:tc>
        <w:tc>
          <w:tcPr>
            <w:tcW w:w="10846" w:type="dxa"/>
            <w:tcBorders>
              <w:top w:val="single" w:sz="18" w:space="0" w:color="FFFEFF"/>
              <w:left w:val="single" w:sz="18" w:space="0" w:color="FFFEFF"/>
              <w:bottom w:val="single" w:sz="18" w:space="0" w:color="FFFEFF"/>
              <w:right w:val="single" w:sz="18" w:space="0" w:color="FFFEFF"/>
            </w:tcBorders>
            <w:shd w:val="clear" w:color="auto" w:fill="DAEEF3"/>
          </w:tcPr>
          <w:p w14:paraId="2BAB0EFC" w14:textId="77777777" w:rsidR="00BC169D" w:rsidRPr="008F5AD2" w:rsidRDefault="00BC169D" w:rsidP="0000754B">
            <w:pPr>
              <w:spacing w:line="240" w:lineRule="auto"/>
              <w:rPr>
                <w:rFonts w:ascii="Times New Roman" w:hAnsi="Times New Roman" w:cs="Times New Roman"/>
                <w:sz w:val="24"/>
                <w:szCs w:val="24"/>
                <w:lang w:val="uk-UA"/>
              </w:rPr>
            </w:pPr>
            <w:r w:rsidRPr="008F5AD2">
              <w:rPr>
                <w:rFonts w:ascii="Times New Roman" w:hAnsi="Times New Roman" w:cs="Times New Roman"/>
                <w:sz w:val="24"/>
                <w:szCs w:val="24"/>
                <w:lang w:val="uk-UA"/>
              </w:rPr>
              <w:t>Денна</w:t>
            </w:r>
          </w:p>
        </w:tc>
      </w:tr>
      <w:tr w:rsidR="00BC169D" w:rsidRPr="008F5AD2" w14:paraId="311427AE" w14:textId="77777777" w:rsidTr="0000754B">
        <w:tc>
          <w:tcPr>
            <w:tcW w:w="15399" w:type="dxa"/>
            <w:gridSpan w:val="3"/>
            <w:tcBorders>
              <w:top w:val="single" w:sz="4" w:space="0" w:color="000000"/>
              <w:left w:val="single" w:sz="18" w:space="0" w:color="FFFEFF"/>
              <w:bottom w:val="single" w:sz="4" w:space="0" w:color="000000"/>
              <w:right w:val="single" w:sz="18" w:space="0" w:color="FFFEFF"/>
            </w:tcBorders>
            <w:shd w:val="clear" w:color="auto" w:fill="DAEEF3"/>
          </w:tcPr>
          <w:p w14:paraId="03821960" w14:textId="77777777" w:rsidR="00BC169D" w:rsidRPr="008F5AD2" w:rsidRDefault="00BC169D" w:rsidP="0000754B">
            <w:pPr>
              <w:spacing w:line="240" w:lineRule="auto"/>
              <w:jc w:val="center"/>
              <w:rPr>
                <w:rFonts w:ascii="Times New Roman" w:hAnsi="Times New Roman" w:cs="Times New Roman"/>
                <w:sz w:val="32"/>
                <w:szCs w:val="32"/>
                <w:lang w:val="uk-UA"/>
              </w:rPr>
            </w:pPr>
            <w:r w:rsidRPr="008F5AD2">
              <w:rPr>
                <w:rFonts w:ascii="Times New Roman" w:hAnsi="Times New Roman" w:cs="Times New Roman"/>
                <w:color w:val="002060"/>
                <w:sz w:val="32"/>
                <w:szCs w:val="32"/>
                <w:lang w:val="uk-UA"/>
              </w:rPr>
              <w:t>Викладач</w:t>
            </w:r>
          </w:p>
        </w:tc>
      </w:tr>
      <w:tr w:rsidR="00BC169D" w:rsidRPr="008F5AD2" w14:paraId="12B3B019" w14:textId="77777777" w:rsidTr="0000754B">
        <w:tc>
          <w:tcPr>
            <w:tcW w:w="15399" w:type="dxa"/>
            <w:gridSpan w:val="3"/>
            <w:tcBorders>
              <w:top w:val="single" w:sz="18" w:space="0" w:color="FFFEFF"/>
              <w:left w:val="single" w:sz="18" w:space="0" w:color="FFFEFF"/>
              <w:bottom w:val="single" w:sz="4" w:space="0" w:color="000000"/>
              <w:right w:val="single" w:sz="18" w:space="0" w:color="FFFEFF"/>
            </w:tcBorders>
            <w:shd w:val="clear" w:color="auto" w:fill="DAEEF3"/>
          </w:tcPr>
          <w:p w14:paraId="6D4313B4" w14:textId="77777777" w:rsidR="00BC169D" w:rsidRPr="008F5AD2" w:rsidRDefault="00BC169D" w:rsidP="0000754B">
            <w:pPr>
              <w:spacing w:line="240" w:lineRule="auto"/>
              <w:rPr>
                <w:rFonts w:ascii="Times New Roman" w:hAnsi="Times New Roman" w:cs="Times New Roman"/>
                <w:sz w:val="24"/>
                <w:szCs w:val="24"/>
                <w:lang w:val="uk-UA"/>
              </w:rPr>
            </w:pPr>
            <w:r w:rsidRPr="008F5AD2">
              <w:rPr>
                <w:rFonts w:ascii="Times New Roman" w:hAnsi="Times New Roman" w:cs="Times New Roman"/>
                <w:sz w:val="24"/>
                <w:szCs w:val="24"/>
                <w:lang w:val="uk-UA"/>
              </w:rPr>
              <w:t>Шиліна Наталія Євгенівна</w:t>
            </w:r>
          </w:p>
          <w:p w14:paraId="4157C3E5" w14:textId="77777777" w:rsidR="00BC169D" w:rsidRPr="008F5AD2" w:rsidRDefault="00BC169D" w:rsidP="0000754B">
            <w:pPr>
              <w:spacing w:line="240" w:lineRule="auto"/>
              <w:rPr>
                <w:rFonts w:ascii="Times New Roman" w:hAnsi="Times New Roman" w:cs="Times New Roman"/>
                <w:color w:val="3366FF"/>
                <w:sz w:val="24"/>
                <w:szCs w:val="24"/>
                <w:lang w:val="uk-UA"/>
              </w:rPr>
            </w:pPr>
            <w:r w:rsidRPr="008F5AD2">
              <w:rPr>
                <w:rFonts w:ascii="Times New Roman" w:hAnsi="Times New Roman" w:cs="Times New Roman"/>
                <w:color w:val="3366FF"/>
                <w:sz w:val="24"/>
                <w:szCs w:val="24"/>
                <w:lang w:val="uk-UA"/>
              </w:rPr>
              <w:t>shylinanataliia@gmail.com</w:t>
            </w:r>
          </w:p>
          <w:p w14:paraId="5F030A6C" w14:textId="77777777" w:rsidR="00BC169D" w:rsidRPr="008F5AD2" w:rsidRDefault="00BC169D" w:rsidP="0000754B">
            <w:pPr>
              <w:spacing w:line="240" w:lineRule="auto"/>
              <w:rPr>
                <w:rFonts w:ascii="Times New Roman" w:hAnsi="Times New Roman" w:cs="Times New Roman"/>
                <w:color w:val="3366FF"/>
                <w:sz w:val="24"/>
                <w:szCs w:val="24"/>
                <w:lang w:val="uk-UA"/>
              </w:rPr>
            </w:pPr>
            <w:r w:rsidRPr="008F5AD2">
              <w:rPr>
                <w:rFonts w:ascii="Times New Roman" w:hAnsi="Times New Roman" w:cs="Times New Roman"/>
                <w:color w:val="3366FF"/>
                <w:sz w:val="24"/>
                <w:szCs w:val="24"/>
                <w:lang w:val="uk-UA"/>
              </w:rPr>
              <w:t xml:space="preserve"> </w:t>
            </w:r>
          </w:p>
        </w:tc>
      </w:tr>
      <w:tr w:rsidR="00BC169D" w:rsidRPr="008F5AD2" w14:paraId="0E1254D1" w14:textId="77777777" w:rsidTr="0000754B">
        <w:tc>
          <w:tcPr>
            <w:tcW w:w="2943" w:type="dxa"/>
            <w:tcBorders>
              <w:top w:val="single" w:sz="18" w:space="0" w:color="FFFEFF"/>
              <w:left w:val="single" w:sz="18" w:space="0" w:color="FFFEFF"/>
              <w:bottom w:val="single" w:sz="18" w:space="0" w:color="FFFEFF"/>
              <w:right w:val="single" w:sz="18" w:space="0" w:color="FFFEFF"/>
            </w:tcBorders>
            <w:shd w:val="clear" w:color="auto" w:fill="DAEEF3"/>
          </w:tcPr>
          <w:p w14:paraId="127760EA" w14:textId="77777777" w:rsidR="00BC169D" w:rsidRPr="008F5AD2" w:rsidRDefault="00BC169D" w:rsidP="0000754B">
            <w:pPr>
              <w:spacing w:line="240" w:lineRule="auto"/>
              <w:jc w:val="center"/>
              <w:rPr>
                <w:rFonts w:ascii="Times New Roman" w:hAnsi="Times New Roman" w:cs="Times New Roman"/>
                <w:i/>
                <w:sz w:val="24"/>
                <w:szCs w:val="24"/>
                <w:lang w:val="uk-UA"/>
              </w:rPr>
            </w:pPr>
            <w:r w:rsidRPr="008F5AD2">
              <w:rPr>
                <w:rFonts w:ascii="Times New Roman" w:hAnsi="Times New Roman" w:cs="Times New Roman"/>
                <w:noProof/>
                <w:sz w:val="24"/>
                <w:szCs w:val="24"/>
                <w:lang w:val="uk-UA" w:eastAsia="ru-RU" w:bidi="ar-SA"/>
              </w:rPr>
              <w:drawing>
                <wp:inline distT="0" distB="0" distL="0" distR="0" wp14:anchorId="0FA7972F" wp14:editId="2B5FAD7C">
                  <wp:extent cx="838200" cy="1118149"/>
                  <wp:effectExtent l="0" t="0" r="0" b="6350"/>
                  <wp:docPr id="10011419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2780" cy="1124258"/>
                          </a:xfrm>
                          <a:prstGeom prst="rect">
                            <a:avLst/>
                          </a:prstGeom>
                          <a:noFill/>
                          <a:ln>
                            <a:noFill/>
                          </a:ln>
                        </pic:spPr>
                      </pic:pic>
                    </a:graphicData>
                  </a:graphic>
                </wp:inline>
              </w:drawing>
            </w:r>
          </w:p>
        </w:tc>
        <w:tc>
          <w:tcPr>
            <w:tcW w:w="12456"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8CD9C78" w14:textId="77777777" w:rsidR="00BC169D" w:rsidRPr="008F5AD2" w:rsidRDefault="00BC169D" w:rsidP="0000754B">
            <w:pPr>
              <w:spacing w:line="240" w:lineRule="auto"/>
              <w:jc w:val="both"/>
              <w:rPr>
                <w:rFonts w:ascii="Times New Roman" w:hAnsi="Times New Roman" w:cs="Times New Roman"/>
                <w:sz w:val="24"/>
                <w:szCs w:val="24"/>
                <w:lang w:val="uk-UA"/>
              </w:rPr>
            </w:pPr>
          </w:p>
          <w:p w14:paraId="52F8688E" w14:textId="5FD18FF6" w:rsidR="00BC169D" w:rsidRPr="008F5AD2" w:rsidRDefault="00BC169D" w:rsidP="0000754B">
            <w:pPr>
              <w:spacing w:line="240" w:lineRule="auto"/>
              <w:jc w:val="both"/>
              <w:rPr>
                <w:rFonts w:ascii="Times New Roman" w:hAnsi="Times New Roman" w:cs="Times New Roman"/>
                <w:sz w:val="24"/>
                <w:szCs w:val="24"/>
                <w:lang w:val="uk-UA"/>
              </w:rPr>
            </w:pPr>
            <w:r w:rsidRPr="008F5AD2">
              <w:rPr>
                <w:rFonts w:ascii="Times New Roman" w:hAnsi="Times New Roman" w:cs="Times New Roman"/>
                <w:sz w:val="24"/>
                <w:szCs w:val="24"/>
                <w:lang w:val="uk-UA"/>
              </w:rPr>
              <w:t xml:space="preserve">Доцент кафедри </w:t>
            </w:r>
            <w:r w:rsidR="00814DDE">
              <w:rPr>
                <w:rFonts w:ascii="Times New Roman" w:hAnsi="Times New Roman" w:cs="Times New Roman"/>
                <w:sz w:val="24"/>
                <w:szCs w:val="24"/>
                <w:lang w:val="uk-UA"/>
              </w:rPr>
              <w:t>с</w:t>
            </w:r>
            <w:r w:rsidR="00814DDE" w:rsidRPr="00814DDE">
              <w:rPr>
                <w:rFonts w:ascii="Times New Roman" w:hAnsi="Times New Roman" w:cs="Times New Roman"/>
                <w:sz w:val="24"/>
                <w:szCs w:val="24"/>
                <w:lang w:val="uk-UA"/>
              </w:rPr>
              <w:t>оціально-гуманітарних наук</w:t>
            </w:r>
            <w:r w:rsidRPr="008F5AD2">
              <w:rPr>
                <w:rFonts w:ascii="Times New Roman" w:hAnsi="Times New Roman" w:cs="Times New Roman"/>
                <w:sz w:val="24"/>
                <w:szCs w:val="24"/>
                <w:lang w:val="uk-UA"/>
              </w:rPr>
              <w:t>,</w:t>
            </w:r>
          </w:p>
          <w:p w14:paraId="1ECFFBEF" w14:textId="77777777" w:rsidR="00BC169D" w:rsidRPr="008F5AD2" w:rsidRDefault="00BC169D" w:rsidP="0000754B">
            <w:pPr>
              <w:spacing w:line="240" w:lineRule="auto"/>
              <w:jc w:val="both"/>
              <w:rPr>
                <w:rFonts w:ascii="Times New Roman" w:hAnsi="Times New Roman" w:cs="Times New Roman"/>
                <w:sz w:val="24"/>
                <w:szCs w:val="24"/>
                <w:lang w:val="uk-UA"/>
              </w:rPr>
            </w:pPr>
            <w:r w:rsidRPr="008F5AD2">
              <w:rPr>
                <w:rFonts w:ascii="Times New Roman" w:hAnsi="Times New Roman" w:cs="Times New Roman"/>
                <w:sz w:val="24"/>
                <w:szCs w:val="24"/>
                <w:lang w:val="uk-UA"/>
              </w:rPr>
              <w:t>Кандидат педагогічних наук, доцент</w:t>
            </w:r>
          </w:p>
          <w:p w14:paraId="2C00CC54" w14:textId="77777777" w:rsidR="00BC169D" w:rsidRPr="008F5AD2" w:rsidRDefault="00BC169D" w:rsidP="0000754B">
            <w:pPr>
              <w:spacing w:line="240" w:lineRule="auto"/>
              <w:rPr>
                <w:rFonts w:ascii="Times New Roman" w:hAnsi="Times New Roman" w:cs="Times New Roman"/>
                <w:sz w:val="24"/>
                <w:szCs w:val="24"/>
                <w:lang w:val="uk-UA"/>
              </w:rPr>
            </w:pPr>
          </w:p>
          <w:p w14:paraId="35AB7773" w14:textId="77777777" w:rsidR="00BC169D" w:rsidRPr="008F5AD2" w:rsidRDefault="00BC169D" w:rsidP="0000754B">
            <w:pPr>
              <w:spacing w:line="240" w:lineRule="auto"/>
              <w:rPr>
                <w:rFonts w:ascii="Times New Roman" w:hAnsi="Times New Roman" w:cs="Times New Roman"/>
                <w:sz w:val="24"/>
                <w:szCs w:val="24"/>
                <w:lang w:val="uk-UA"/>
              </w:rPr>
            </w:pPr>
          </w:p>
        </w:tc>
      </w:tr>
      <w:tr w:rsidR="00BC169D" w:rsidRPr="008F5AD2" w14:paraId="7E6FCA1D" w14:textId="77777777" w:rsidTr="0000754B">
        <w:tc>
          <w:tcPr>
            <w:tcW w:w="15399" w:type="dxa"/>
            <w:gridSpan w:val="3"/>
            <w:tcBorders>
              <w:top w:val="single" w:sz="4" w:space="0" w:color="000000"/>
              <w:left w:val="single" w:sz="18" w:space="0" w:color="FFFEFF"/>
              <w:bottom w:val="single" w:sz="4" w:space="0" w:color="000000"/>
              <w:right w:val="single" w:sz="18" w:space="0" w:color="FFFEFF"/>
            </w:tcBorders>
            <w:shd w:val="clear" w:color="auto" w:fill="DAEEF3"/>
          </w:tcPr>
          <w:p w14:paraId="704C87D3" w14:textId="77777777" w:rsidR="00BC169D" w:rsidRPr="008F5AD2" w:rsidRDefault="00BC169D" w:rsidP="0000754B">
            <w:pPr>
              <w:spacing w:line="240" w:lineRule="auto"/>
              <w:jc w:val="center"/>
              <w:rPr>
                <w:rFonts w:ascii="Times New Roman" w:hAnsi="Times New Roman" w:cs="Times New Roman"/>
                <w:color w:val="002060"/>
                <w:sz w:val="32"/>
                <w:szCs w:val="32"/>
                <w:lang w:val="uk-UA"/>
              </w:rPr>
            </w:pPr>
          </w:p>
          <w:p w14:paraId="4303A8CE" w14:textId="77777777" w:rsidR="00BC169D" w:rsidRPr="008F5AD2" w:rsidRDefault="00BC169D" w:rsidP="0000754B">
            <w:pPr>
              <w:spacing w:line="240" w:lineRule="auto"/>
              <w:jc w:val="center"/>
              <w:rPr>
                <w:rFonts w:ascii="Times New Roman" w:hAnsi="Times New Roman" w:cs="Times New Roman"/>
                <w:sz w:val="32"/>
                <w:szCs w:val="32"/>
                <w:lang w:val="uk-UA"/>
              </w:rPr>
            </w:pPr>
            <w:r w:rsidRPr="008F5AD2">
              <w:rPr>
                <w:rFonts w:ascii="Times New Roman" w:hAnsi="Times New Roman" w:cs="Times New Roman"/>
                <w:color w:val="002060"/>
                <w:sz w:val="32"/>
                <w:szCs w:val="32"/>
                <w:lang w:val="uk-UA"/>
              </w:rPr>
              <w:t>Загальна інформація про дисципліну</w:t>
            </w:r>
          </w:p>
        </w:tc>
      </w:tr>
      <w:tr w:rsidR="00BC169D" w:rsidRPr="008F5AD2" w14:paraId="1170A0D8" w14:textId="77777777" w:rsidTr="0000754B">
        <w:tc>
          <w:tcPr>
            <w:tcW w:w="2943" w:type="dxa"/>
            <w:tcBorders>
              <w:top w:val="single" w:sz="18" w:space="0" w:color="FFFEFF"/>
              <w:left w:val="single" w:sz="18" w:space="0" w:color="FFFEFF"/>
              <w:bottom w:val="single" w:sz="18" w:space="0" w:color="FFFEFF"/>
              <w:right w:val="single" w:sz="18" w:space="0" w:color="FFFEFF"/>
            </w:tcBorders>
            <w:shd w:val="clear" w:color="auto" w:fill="DAEEF3"/>
          </w:tcPr>
          <w:p w14:paraId="21A9AE3A" w14:textId="77777777" w:rsidR="00BC169D" w:rsidRPr="008F5AD2" w:rsidRDefault="00BC169D" w:rsidP="0000754B">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Анотація до дисципліни</w:t>
            </w:r>
          </w:p>
          <w:p w14:paraId="058DABEF" w14:textId="77777777" w:rsidR="00BC169D" w:rsidRPr="008F5AD2" w:rsidRDefault="00BC169D" w:rsidP="0000754B">
            <w:pPr>
              <w:spacing w:line="240" w:lineRule="auto"/>
              <w:rPr>
                <w:rFonts w:ascii="Times New Roman" w:hAnsi="Times New Roman" w:cs="Times New Roman"/>
                <w:sz w:val="24"/>
                <w:szCs w:val="24"/>
                <w:lang w:val="uk-UA"/>
              </w:rPr>
            </w:pPr>
          </w:p>
        </w:tc>
        <w:tc>
          <w:tcPr>
            <w:tcW w:w="12456"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4A58C6E4" w14:textId="0A8E78DF" w:rsidR="00FB724D" w:rsidRDefault="0086549F" w:rsidP="00FB724D">
            <w:pPr>
              <w:spacing w:line="240" w:lineRule="auto"/>
              <w:contextualSpacing/>
              <w:jc w:val="both"/>
              <w:rPr>
                <w:rFonts w:ascii="Times New Roman" w:hAnsi="Times New Roman" w:cs="Times New Roman"/>
                <w:sz w:val="24"/>
                <w:szCs w:val="24"/>
                <w:lang w:val="uk-UA"/>
              </w:rPr>
            </w:pPr>
            <w:r w:rsidRPr="00FB724D">
              <w:rPr>
                <w:rFonts w:ascii="Times New Roman" w:hAnsi="Times New Roman" w:cs="Times New Roman"/>
                <w:sz w:val="24"/>
                <w:szCs w:val="24"/>
                <w:lang w:val="uk-UA"/>
              </w:rPr>
              <w:t xml:space="preserve">Курс </w:t>
            </w:r>
            <w:r>
              <w:rPr>
                <w:rFonts w:ascii="Times New Roman" w:hAnsi="Times New Roman" w:cs="Times New Roman"/>
                <w:sz w:val="24"/>
                <w:szCs w:val="24"/>
                <w:lang w:val="uk-UA"/>
              </w:rPr>
              <w:t xml:space="preserve">«Конфліктологія» </w:t>
            </w:r>
            <w:r w:rsidR="00FB724D" w:rsidRPr="00FB724D">
              <w:rPr>
                <w:rFonts w:ascii="Times New Roman" w:hAnsi="Times New Roman" w:cs="Times New Roman"/>
                <w:sz w:val="24"/>
                <w:szCs w:val="24"/>
                <w:lang w:val="uk-UA"/>
              </w:rPr>
              <w:t>допомагає студентам розібратися у природі та основних характеристиках конфліктів, включаючи їх виникнення, розвиток та розв'язання. Студенти отримують теоретичні знання про конфліктологію як науку та практичну дисципліну.</w:t>
            </w:r>
          </w:p>
          <w:p w14:paraId="3297558C" w14:textId="77777777" w:rsidR="00E1464B" w:rsidRPr="008F5AD2" w:rsidRDefault="00E1464B" w:rsidP="00E1464B">
            <w:pPr>
              <w:tabs>
                <w:tab w:val="left" w:pos="851"/>
              </w:tabs>
              <w:spacing w:line="240" w:lineRule="auto"/>
              <w:jc w:val="both"/>
              <w:rPr>
                <w:rFonts w:ascii="Times New Roman" w:hAnsi="Times New Roman" w:cs="Times New Roman"/>
                <w:sz w:val="24"/>
                <w:szCs w:val="24"/>
                <w:lang w:val="uk-UA"/>
              </w:rPr>
            </w:pPr>
            <w:r w:rsidRPr="008F5AD2">
              <w:rPr>
                <w:rFonts w:ascii="Times New Roman" w:hAnsi="Times New Roman" w:cs="Times New Roman"/>
                <w:sz w:val="24"/>
                <w:szCs w:val="24"/>
                <w:lang w:val="uk-UA"/>
              </w:rPr>
              <w:t xml:space="preserve">Навчання спрямовано на: </w:t>
            </w:r>
          </w:p>
          <w:p w14:paraId="194720B6" w14:textId="77777777" w:rsidR="00FB724D" w:rsidRPr="00FB724D" w:rsidRDefault="00FB724D" w:rsidP="00FB724D">
            <w:pPr>
              <w:pStyle w:val="a3"/>
              <w:numPr>
                <w:ilvl w:val="0"/>
                <w:numId w:val="4"/>
              </w:numPr>
              <w:spacing w:line="240" w:lineRule="auto"/>
              <w:ind w:left="343"/>
              <w:jc w:val="both"/>
              <w:rPr>
                <w:rFonts w:ascii="Times New Roman" w:hAnsi="Times New Roman" w:cs="Times New Roman"/>
                <w:sz w:val="24"/>
                <w:szCs w:val="24"/>
                <w:lang w:val="uk-UA"/>
              </w:rPr>
            </w:pPr>
            <w:r w:rsidRPr="00FB724D">
              <w:rPr>
                <w:rFonts w:ascii="Times New Roman" w:hAnsi="Times New Roman" w:cs="Times New Roman"/>
                <w:sz w:val="24"/>
                <w:szCs w:val="24"/>
                <w:lang w:val="uk-UA"/>
              </w:rPr>
              <w:t xml:space="preserve">Розвиток навичок управління конфліктами: Курс надає студентам практичні інструменти і техніки для ефективного </w:t>
            </w:r>
            <w:r w:rsidRPr="00FB724D">
              <w:rPr>
                <w:rFonts w:ascii="Times New Roman" w:hAnsi="Times New Roman" w:cs="Times New Roman"/>
                <w:sz w:val="24"/>
                <w:szCs w:val="24"/>
                <w:lang w:val="uk-UA"/>
              </w:rPr>
              <w:lastRenderedPageBreak/>
              <w:t>вирішення конфліктних ситуацій у різних сферах життя, включаючи особисті, міжособисті, організаційні та громадські конфлікти.</w:t>
            </w:r>
          </w:p>
          <w:p w14:paraId="237EA93D" w14:textId="77777777" w:rsidR="00FB724D" w:rsidRPr="00FB724D" w:rsidRDefault="00FB724D" w:rsidP="00FB724D">
            <w:pPr>
              <w:pStyle w:val="a3"/>
              <w:numPr>
                <w:ilvl w:val="0"/>
                <w:numId w:val="4"/>
              </w:numPr>
              <w:spacing w:line="240" w:lineRule="auto"/>
              <w:ind w:left="343"/>
              <w:jc w:val="both"/>
              <w:rPr>
                <w:rFonts w:ascii="Times New Roman" w:hAnsi="Times New Roman" w:cs="Times New Roman"/>
                <w:sz w:val="24"/>
                <w:szCs w:val="24"/>
                <w:lang w:val="uk-UA"/>
              </w:rPr>
            </w:pPr>
            <w:r w:rsidRPr="00FB724D">
              <w:rPr>
                <w:rFonts w:ascii="Times New Roman" w:hAnsi="Times New Roman" w:cs="Times New Roman"/>
                <w:sz w:val="24"/>
                <w:szCs w:val="24"/>
                <w:lang w:val="uk-UA"/>
              </w:rPr>
              <w:t>Робота зі студентами над власними конфліктами: Курс надає студентам можливість розвивати особисті навички вирішення конфліктів, включаючи емпатію, комунікаційні вміння, управління стресом і розвиток конструктивного підходу до конфліктів у їхньому власному житті.</w:t>
            </w:r>
          </w:p>
          <w:p w14:paraId="28E842DF" w14:textId="77777777" w:rsidR="00FB724D" w:rsidRPr="00FB724D" w:rsidRDefault="00FB724D" w:rsidP="00FB724D">
            <w:pPr>
              <w:pStyle w:val="a3"/>
              <w:numPr>
                <w:ilvl w:val="0"/>
                <w:numId w:val="4"/>
              </w:numPr>
              <w:spacing w:line="240" w:lineRule="auto"/>
              <w:ind w:left="343"/>
              <w:jc w:val="both"/>
              <w:rPr>
                <w:rFonts w:ascii="Times New Roman" w:hAnsi="Times New Roman" w:cs="Times New Roman"/>
                <w:sz w:val="24"/>
                <w:szCs w:val="24"/>
                <w:lang w:val="uk-UA"/>
              </w:rPr>
            </w:pPr>
            <w:r w:rsidRPr="00FB724D">
              <w:rPr>
                <w:rFonts w:ascii="Times New Roman" w:hAnsi="Times New Roman" w:cs="Times New Roman"/>
                <w:sz w:val="24"/>
                <w:szCs w:val="24"/>
                <w:lang w:val="uk-UA"/>
              </w:rPr>
              <w:t>Підготовка до роботи в конфліктних ситуаціях: Курс підготовлює студентів до роботи в професійних галузях, де важливі навички роботи з конфліктами, такі як консультування, медіація, менеджмент конфліктів тощо.</w:t>
            </w:r>
          </w:p>
          <w:p w14:paraId="2A4D2F5B" w14:textId="77777777" w:rsidR="00FB724D" w:rsidRPr="00FB724D" w:rsidRDefault="00FB724D" w:rsidP="00FB724D">
            <w:pPr>
              <w:pStyle w:val="a3"/>
              <w:numPr>
                <w:ilvl w:val="0"/>
                <w:numId w:val="4"/>
              </w:numPr>
              <w:spacing w:line="240" w:lineRule="auto"/>
              <w:ind w:left="343"/>
              <w:jc w:val="both"/>
              <w:rPr>
                <w:rFonts w:ascii="Times New Roman" w:hAnsi="Times New Roman" w:cs="Times New Roman"/>
                <w:sz w:val="24"/>
                <w:szCs w:val="24"/>
                <w:lang w:val="uk-UA"/>
              </w:rPr>
            </w:pPr>
            <w:r w:rsidRPr="00FB724D">
              <w:rPr>
                <w:rFonts w:ascii="Times New Roman" w:hAnsi="Times New Roman" w:cs="Times New Roman"/>
                <w:sz w:val="24"/>
                <w:szCs w:val="24"/>
                <w:lang w:val="uk-UA"/>
              </w:rPr>
              <w:t>Аналіз сучасних конфліктів: Курс розглядає сучасні конфлікти, включаючи міжнародні, міжкультурні, політичні тощо, і допомагає студентам розуміти їхню природу та можливі шляхи вирішення.</w:t>
            </w:r>
          </w:p>
          <w:p w14:paraId="3B2B9144" w14:textId="2532BFDA" w:rsidR="00BC169D" w:rsidRPr="00FB724D" w:rsidRDefault="00FB724D" w:rsidP="00FB724D">
            <w:pPr>
              <w:pStyle w:val="a3"/>
              <w:numPr>
                <w:ilvl w:val="0"/>
                <w:numId w:val="4"/>
              </w:numPr>
              <w:tabs>
                <w:tab w:val="left" w:pos="318"/>
              </w:tabs>
              <w:spacing w:line="240" w:lineRule="auto"/>
              <w:ind w:left="343"/>
              <w:jc w:val="both"/>
              <w:rPr>
                <w:rFonts w:ascii="Times New Roman" w:hAnsi="Times New Roman" w:cs="Times New Roman"/>
                <w:sz w:val="24"/>
                <w:szCs w:val="24"/>
                <w:lang w:val="uk-UA"/>
              </w:rPr>
            </w:pPr>
            <w:r w:rsidRPr="00FB724D">
              <w:rPr>
                <w:rFonts w:ascii="Times New Roman" w:hAnsi="Times New Roman" w:cs="Times New Roman"/>
                <w:sz w:val="24"/>
                <w:szCs w:val="24"/>
                <w:lang w:val="uk-UA"/>
              </w:rPr>
              <w:t>Розвиток критичного мислення: Курс сприяє розвитку критичного мислення стосовно конфліктів і їхнього впливу на суспільство, організації та особистість.</w:t>
            </w:r>
          </w:p>
        </w:tc>
      </w:tr>
      <w:tr w:rsidR="00BC169D" w:rsidRPr="00537C38" w14:paraId="23F0C40A" w14:textId="77777777" w:rsidTr="0000754B">
        <w:tc>
          <w:tcPr>
            <w:tcW w:w="2943" w:type="dxa"/>
            <w:tcBorders>
              <w:top w:val="single" w:sz="18" w:space="0" w:color="FFFEFF"/>
              <w:left w:val="single" w:sz="18" w:space="0" w:color="FFFEFF"/>
              <w:bottom w:val="single" w:sz="18" w:space="0" w:color="FFFEFF"/>
              <w:right w:val="single" w:sz="18" w:space="0" w:color="FFFEFF"/>
            </w:tcBorders>
            <w:shd w:val="clear" w:color="auto" w:fill="DAEEF3"/>
          </w:tcPr>
          <w:p w14:paraId="28D7285B" w14:textId="77777777" w:rsidR="00BC169D" w:rsidRPr="008F5AD2" w:rsidRDefault="00BC169D" w:rsidP="0000754B">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lastRenderedPageBreak/>
              <w:t>Мета дисципліни</w:t>
            </w:r>
          </w:p>
          <w:p w14:paraId="6133F323" w14:textId="77777777" w:rsidR="00BC169D" w:rsidRPr="008F5AD2" w:rsidRDefault="00BC169D" w:rsidP="0000754B">
            <w:pPr>
              <w:spacing w:line="240" w:lineRule="auto"/>
              <w:rPr>
                <w:rFonts w:ascii="Times New Roman" w:hAnsi="Times New Roman" w:cs="Times New Roman"/>
                <w:b/>
                <w:sz w:val="24"/>
                <w:szCs w:val="24"/>
                <w:lang w:val="uk-UA"/>
              </w:rPr>
            </w:pPr>
          </w:p>
        </w:tc>
        <w:tc>
          <w:tcPr>
            <w:tcW w:w="12456"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5031C046" w14:textId="77777777" w:rsidR="00073523" w:rsidRPr="00073523" w:rsidRDefault="00BC169D" w:rsidP="00073523">
            <w:pPr>
              <w:ind w:firstLine="567"/>
              <w:jc w:val="both"/>
              <w:rPr>
                <w:rStyle w:val="214pt9"/>
                <w:rFonts w:ascii="Times New Roman" w:hAnsi="Times New Roman" w:cs="Times New Roman"/>
                <w:b w:val="0"/>
                <w:bCs w:val="0"/>
                <w:i w:val="0"/>
                <w:iCs w:val="0"/>
                <w:sz w:val="24"/>
                <w:szCs w:val="24"/>
                <w:lang w:val="uk-UA" w:eastAsia="uk-UA"/>
              </w:rPr>
            </w:pPr>
            <w:r w:rsidRPr="00073523">
              <w:rPr>
                <w:sz w:val="24"/>
                <w:lang w:val="uk-UA"/>
              </w:rPr>
              <w:t xml:space="preserve">– </w:t>
            </w:r>
            <w:r w:rsidR="00073523" w:rsidRPr="00073523">
              <w:rPr>
                <w:rStyle w:val="214pt9"/>
                <w:rFonts w:ascii="Times New Roman" w:hAnsi="Times New Roman" w:cs="Times New Roman"/>
                <w:b w:val="0"/>
                <w:bCs w:val="0"/>
                <w:i w:val="0"/>
                <w:iCs w:val="0"/>
                <w:sz w:val="24"/>
                <w:szCs w:val="24"/>
                <w:lang w:val="uk-UA" w:eastAsia="uk-UA"/>
              </w:rPr>
              <w:t xml:space="preserve">опанування базових знань з актуалних питань конфліктології та побудова продуктивних людських взаємовідносин, формування вмінь та навичок вирішення конфліктів у діловій та професійній сферах, міжнародних відносинах, приватному житті. </w:t>
            </w:r>
          </w:p>
          <w:p w14:paraId="21037BE1" w14:textId="1FAA1FF6" w:rsidR="00BC169D" w:rsidRPr="0000236E" w:rsidRDefault="00BC169D" w:rsidP="0000754B">
            <w:pPr>
              <w:pStyle w:val="a6"/>
              <w:ind w:firstLine="709"/>
              <w:jc w:val="both"/>
              <w:rPr>
                <w:sz w:val="24"/>
              </w:rPr>
            </w:pPr>
            <w:r w:rsidRPr="0000236E">
              <w:rPr>
                <w:sz w:val="24"/>
              </w:rPr>
              <w:t>.</w:t>
            </w:r>
          </w:p>
          <w:p w14:paraId="1DB42B60" w14:textId="77777777" w:rsidR="00BC169D" w:rsidRPr="008F5AD2" w:rsidRDefault="00BC169D" w:rsidP="0000754B">
            <w:pPr>
              <w:pStyle w:val="a3"/>
              <w:spacing w:line="240" w:lineRule="auto"/>
              <w:ind w:left="0" w:firstLine="709"/>
              <w:jc w:val="both"/>
              <w:rPr>
                <w:rFonts w:ascii="Times New Roman" w:hAnsi="Times New Roman" w:cs="Times New Roman"/>
                <w:sz w:val="24"/>
                <w:szCs w:val="24"/>
                <w:lang w:val="uk-UA" w:eastAsia="en-US"/>
              </w:rPr>
            </w:pPr>
          </w:p>
        </w:tc>
      </w:tr>
      <w:tr w:rsidR="00BC169D" w:rsidRPr="008F5AD2" w14:paraId="6790123E" w14:textId="77777777" w:rsidTr="0000754B">
        <w:tc>
          <w:tcPr>
            <w:tcW w:w="2943" w:type="dxa"/>
            <w:tcBorders>
              <w:top w:val="single" w:sz="18" w:space="0" w:color="FFFEFF"/>
              <w:left w:val="single" w:sz="18" w:space="0" w:color="FFFEFF"/>
              <w:bottom w:val="single" w:sz="18" w:space="0" w:color="FFFEFF"/>
              <w:right w:val="single" w:sz="18" w:space="0" w:color="FFFEFF"/>
            </w:tcBorders>
            <w:shd w:val="clear" w:color="auto" w:fill="DAEEF3"/>
          </w:tcPr>
          <w:p w14:paraId="669D7604" w14:textId="77777777" w:rsidR="00BC169D" w:rsidRPr="008F5AD2" w:rsidRDefault="00BC169D" w:rsidP="0000754B">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Компетентності, формуванню яких сприяє дисципліна</w:t>
            </w:r>
          </w:p>
          <w:p w14:paraId="41C5751C" w14:textId="77777777" w:rsidR="00BC169D" w:rsidRPr="008F5AD2" w:rsidRDefault="00BC169D" w:rsidP="0000754B">
            <w:pPr>
              <w:spacing w:line="240" w:lineRule="auto"/>
              <w:rPr>
                <w:rFonts w:ascii="Times New Roman" w:hAnsi="Times New Roman" w:cs="Times New Roman"/>
                <w:b/>
                <w:sz w:val="24"/>
                <w:szCs w:val="24"/>
                <w:lang w:val="uk-UA"/>
              </w:rPr>
            </w:pPr>
          </w:p>
        </w:tc>
        <w:tc>
          <w:tcPr>
            <w:tcW w:w="12456"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EE302B4" w14:textId="77777777" w:rsidR="003B7248" w:rsidRPr="003B7248" w:rsidRDefault="003B7248" w:rsidP="003B7248">
            <w:pPr>
              <w:ind w:firstLine="709"/>
              <w:jc w:val="both"/>
              <w:rPr>
                <w:rFonts w:ascii="Times New Roman" w:hAnsi="Times New Roman" w:cs="Times New Roman"/>
                <w:bCs/>
                <w:sz w:val="24"/>
                <w:szCs w:val="24"/>
                <w:lang w:val="uk-UA"/>
              </w:rPr>
            </w:pPr>
            <w:r w:rsidRPr="003B7248">
              <w:rPr>
                <w:rFonts w:ascii="Times New Roman" w:hAnsi="Times New Roman" w:cs="Times New Roman"/>
                <w:b/>
                <w:bCs/>
                <w:sz w:val="24"/>
                <w:szCs w:val="24"/>
                <w:lang w:val="uk-UA"/>
              </w:rPr>
              <w:t xml:space="preserve">ЗК8. </w:t>
            </w:r>
            <w:r w:rsidRPr="003B7248">
              <w:rPr>
                <w:rFonts w:ascii="Times New Roman" w:hAnsi="Times New Roman" w:cs="Times New Roman"/>
                <w:bCs/>
                <w:sz w:val="24"/>
                <w:szCs w:val="24"/>
                <w:lang w:val="uk-UA"/>
              </w:rPr>
              <w:t xml:space="preserve">Навички міжособистісної взаємодії </w:t>
            </w:r>
          </w:p>
          <w:p w14:paraId="35EB7EC5" w14:textId="77777777" w:rsidR="003B7248" w:rsidRPr="003B7248" w:rsidRDefault="003B7248" w:rsidP="003B7248">
            <w:pPr>
              <w:ind w:firstLine="709"/>
              <w:jc w:val="both"/>
              <w:rPr>
                <w:rFonts w:ascii="Times New Roman" w:hAnsi="Times New Roman" w:cs="Times New Roman"/>
                <w:b/>
                <w:bCs/>
                <w:sz w:val="24"/>
                <w:szCs w:val="24"/>
                <w:lang w:val="uk-UA"/>
              </w:rPr>
            </w:pPr>
            <w:r w:rsidRPr="003B7248">
              <w:rPr>
                <w:rFonts w:ascii="Times New Roman" w:hAnsi="Times New Roman" w:cs="Times New Roman"/>
                <w:b/>
                <w:bCs/>
                <w:sz w:val="24"/>
                <w:szCs w:val="24"/>
                <w:lang w:val="uk-UA"/>
              </w:rPr>
              <w:t xml:space="preserve">ЗК9. </w:t>
            </w:r>
            <w:r w:rsidRPr="003B7248">
              <w:rPr>
                <w:rFonts w:ascii="Times New Roman" w:hAnsi="Times New Roman" w:cs="Times New Roman"/>
                <w:bCs/>
                <w:sz w:val="24"/>
                <w:szCs w:val="24"/>
                <w:lang w:val="uk-UA"/>
              </w:rPr>
              <w:t>Здатність працювати в команді</w:t>
            </w:r>
            <w:r w:rsidRPr="003B7248">
              <w:rPr>
                <w:rFonts w:ascii="Times New Roman" w:hAnsi="Times New Roman" w:cs="Times New Roman"/>
                <w:b/>
                <w:bCs/>
                <w:sz w:val="24"/>
                <w:szCs w:val="24"/>
                <w:lang w:val="uk-UA"/>
              </w:rPr>
              <w:t xml:space="preserve"> </w:t>
            </w:r>
          </w:p>
          <w:p w14:paraId="19359E9F" w14:textId="77777777" w:rsidR="003B7248" w:rsidRPr="003B7248" w:rsidRDefault="003B7248" w:rsidP="003B7248">
            <w:pPr>
              <w:ind w:firstLine="709"/>
              <w:jc w:val="both"/>
              <w:rPr>
                <w:rFonts w:ascii="Times New Roman" w:hAnsi="Times New Roman" w:cs="Times New Roman"/>
                <w:b/>
                <w:bCs/>
                <w:sz w:val="24"/>
                <w:szCs w:val="24"/>
                <w:lang w:val="uk-UA"/>
              </w:rPr>
            </w:pPr>
            <w:r w:rsidRPr="003B7248">
              <w:rPr>
                <w:rFonts w:ascii="Times New Roman" w:hAnsi="Times New Roman" w:cs="Times New Roman"/>
                <w:b/>
                <w:bCs/>
                <w:sz w:val="24"/>
                <w:szCs w:val="24"/>
                <w:lang w:val="uk-UA"/>
              </w:rPr>
              <w:t xml:space="preserve">СК3. </w:t>
            </w:r>
            <w:r w:rsidRPr="003B7248">
              <w:rPr>
                <w:rFonts w:ascii="Times New Roman" w:hAnsi="Times New Roman" w:cs="Times New Roman"/>
                <w:bCs/>
                <w:sz w:val="24"/>
                <w:szCs w:val="24"/>
                <w:lang w:val="uk-UA"/>
              </w:rPr>
              <w:t>Здатність до розуміння природи поведінки, діяльності та вчинків</w:t>
            </w:r>
            <w:r w:rsidRPr="003B7248">
              <w:rPr>
                <w:rFonts w:ascii="Times New Roman" w:hAnsi="Times New Roman" w:cs="Times New Roman"/>
                <w:b/>
                <w:bCs/>
                <w:sz w:val="24"/>
                <w:szCs w:val="24"/>
                <w:lang w:val="uk-UA"/>
              </w:rPr>
              <w:t>.</w:t>
            </w:r>
          </w:p>
          <w:p w14:paraId="2829778E" w14:textId="77777777" w:rsidR="003B7248" w:rsidRPr="003B7248" w:rsidRDefault="003B7248" w:rsidP="003B7248">
            <w:pPr>
              <w:ind w:firstLine="709"/>
              <w:jc w:val="both"/>
              <w:rPr>
                <w:rFonts w:ascii="Times New Roman" w:hAnsi="Times New Roman" w:cs="Times New Roman"/>
                <w:sz w:val="24"/>
                <w:szCs w:val="24"/>
                <w:lang w:val="uk-UA"/>
              </w:rPr>
            </w:pPr>
            <w:r w:rsidRPr="003B7248">
              <w:rPr>
                <w:rFonts w:ascii="Times New Roman" w:hAnsi="Times New Roman" w:cs="Times New Roman"/>
                <w:b/>
                <w:bCs/>
                <w:sz w:val="24"/>
                <w:szCs w:val="24"/>
                <w:lang w:val="uk-UA"/>
              </w:rPr>
              <w:t>СК7.</w:t>
            </w:r>
            <w:r w:rsidRPr="003B7248">
              <w:rPr>
                <w:rFonts w:ascii="Times New Roman" w:hAnsi="Times New Roman" w:cs="Times New Roman"/>
                <w:sz w:val="24"/>
                <w:szCs w:val="24"/>
                <w:lang w:val="uk-UA"/>
              </w:rPr>
              <w:t xml:space="preserve"> Здатність аналізувати та систематизувати одержані результати, формулювати аргументовані висновки та рекомендації</w:t>
            </w:r>
          </w:p>
          <w:p w14:paraId="4446B4BA" w14:textId="63CAAAA7" w:rsidR="00BC169D" w:rsidRPr="003B7248" w:rsidRDefault="003B7248" w:rsidP="00600AF4">
            <w:pPr>
              <w:ind w:firstLine="709"/>
              <w:jc w:val="both"/>
              <w:rPr>
                <w:rFonts w:ascii="Times New Roman" w:hAnsi="Times New Roman" w:cs="Times New Roman"/>
                <w:sz w:val="24"/>
                <w:szCs w:val="24"/>
                <w:lang w:val="uk-UA"/>
              </w:rPr>
            </w:pPr>
            <w:r w:rsidRPr="003B7248">
              <w:rPr>
                <w:rFonts w:ascii="Times New Roman" w:hAnsi="Times New Roman" w:cs="Times New Roman"/>
                <w:b/>
                <w:bCs/>
                <w:sz w:val="24"/>
                <w:szCs w:val="24"/>
                <w:lang w:val="uk-UA"/>
              </w:rPr>
              <w:t>СК11</w:t>
            </w:r>
            <w:r w:rsidRPr="003B7248">
              <w:rPr>
                <w:rFonts w:ascii="Times New Roman" w:hAnsi="Times New Roman" w:cs="Times New Roman"/>
                <w:sz w:val="24"/>
                <w:szCs w:val="24"/>
                <w:lang w:val="uk-UA"/>
              </w:rPr>
              <w:t>. Здатність дотримуватися норм професійної етики</w:t>
            </w:r>
          </w:p>
        </w:tc>
      </w:tr>
      <w:tr w:rsidR="00BC169D" w:rsidRPr="00E26DAB" w14:paraId="571F3810" w14:textId="77777777" w:rsidTr="0000754B">
        <w:tc>
          <w:tcPr>
            <w:tcW w:w="2943" w:type="dxa"/>
            <w:tcBorders>
              <w:top w:val="single" w:sz="18" w:space="0" w:color="FFFEFF"/>
              <w:left w:val="single" w:sz="18" w:space="0" w:color="FFFEFF"/>
              <w:bottom w:val="single" w:sz="18" w:space="0" w:color="FFFEFF"/>
              <w:right w:val="single" w:sz="18" w:space="0" w:color="FFFEFF"/>
            </w:tcBorders>
            <w:shd w:val="clear" w:color="auto" w:fill="DAEEF3"/>
          </w:tcPr>
          <w:p w14:paraId="1D18CA17" w14:textId="77777777" w:rsidR="00BC169D" w:rsidRPr="008F5AD2" w:rsidRDefault="00BC169D" w:rsidP="0000754B">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 xml:space="preserve">Результати навчання </w:t>
            </w:r>
          </w:p>
          <w:p w14:paraId="5B0D879B" w14:textId="77777777" w:rsidR="00BC169D" w:rsidRPr="008F5AD2" w:rsidRDefault="00BC169D" w:rsidP="0000754B">
            <w:pPr>
              <w:spacing w:line="240" w:lineRule="auto"/>
              <w:rPr>
                <w:rFonts w:ascii="Times New Roman" w:hAnsi="Times New Roman" w:cs="Times New Roman"/>
                <w:b/>
                <w:sz w:val="24"/>
                <w:szCs w:val="24"/>
                <w:lang w:val="uk-UA"/>
              </w:rPr>
            </w:pPr>
          </w:p>
        </w:tc>
        <w:tc>
          <w:tcPr>
            <w:tcW w:w="12456"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1BF29175" w14:textId="77777777" w:rsidR="003B7248" w:rsidRPr="003B7248" w:rsidRDefault="003B7248" w:rsidP="003B7248">
            <w:pPr>
              <w:pStyle w:val="TableParagraph"/>
              <w:autoSpaceDE w:val="0"/>
              <w:autoSpaceDN w:val="0"/>
              <w:ind w:firstLine="709"/>
              <w:jc w:val="both"/>
              <w:rPr>
                <w:rFonts w:ascii="Times New Roman" w:hAnsi="Times New Roman" w:cs="Times New Roman"/>
                <w:sz w:val="24"/>
                <w:szCs w:val="24"/>
                <w:lang w:val="uk-UA"/>
              </w:rPr>
            </w:pPr>
            <w:r w:rsidRPr="003B7248">
              <w:rPr>
                <w:rFonts w:ascii="Times New Roman" w:hAnsi="Times New Roman" w:cs="Times New Roman"/>
                <w:b/>
                <w:sz w:val="24"/>
                <w:szCs w:val="24"/>
                <w:lang w:val="uk-UA"/>
              </w:rPr>
              <w:t>ПРН-1</w:t>
            </w:r>
            <w:r w:rsidRPr="003B7248">
              <w:rPr>
                <w:rFonts w:ascii="Times New Roman" w:hAnsi="Times New Roman" w:cs="Times New Roman"/>
                <w:sz w:val="24"/>
                <w:szCs w:val="24"/>
                <w:lang w:val="uk-UA"/>
              </w:rPr>
              <w:t xml:space="preserve"> Аналізувати та пояснювати психічні явища, ідентифікувати психологічні проблеми та пропонувати шляхи їх розв’язання;</w:t>
            </w:r>
          </w:p>
          <w:p w14:paraId="0369B564" w14:textId="779819E2" w:rsidR="00E26DAB" w:rsidRDefault="00E26DAB" w:rsidP="003B7248">
            <w:pPr>
              <w:pStyle w:val="TableParagraph"/>
              <w:autoSpaceDE w:val="0"/>
              <w:autoSpaceDN w:val="0"/>
              <w:ind w:firstLine="709"/>
              <w:jc w:val="both"/>
              <w:rPr>
                <w:rFonts w:ascii="Times New Roman" w:hAnsi="Times New Roman" w:cs="Times New Roman"/>
                <w:b/>
                <w:sz w:val="24"/>
                <w:szCs w:val="24"/>
                <w:lang w:val="uk-UA"/>
              </w:rPr>
            </w:pPr>
            <w:r w:rsidRPr="00E26DAB">
              <w:rPr>
                <w:rFonts w:ascii="Times New Roman" w:hAnsi="Times New Roman" w:cs="Times New Roman"/>
                <w:b/>
                <w:sz w:val="24"/>
                <w:szCs w:val="24"/>
                <w:lang w:val="uk-UA"/>
              </w:rPr>
              <w:t>ПРН-5.</w:t>
            </w:r>
            <w:r>
              <w:rPr>
                <w:rFonts w:ascii="Times New Roman" w:hAnsi="Times New Roman" w:cs="Times New Roman"/>
                <w:b/>
                <w:sz w:val="24"/>
                <w:szCs w:val="24"/>
                <w:lang w:val="uk-UA"/>
              </w:rPr>
              <w:t xml:space="preserve"> </w:t>
            </w:r>
            <w:r w:rsidRPr="00E26DAB">
              <w:rPr>
                <w:rFonts w:ascii="Times New Roman" w:hAnsi="Times New Roman" w:cs="Times New Roman"/>
                <w:bCs/>
                <w:sz w:val="24"/>
                <w:szCs w:val="24"/>
                <w:lang w:val="uk-UA"/>
              </w:rPr>
              <w:t>Обирати та застосовувати валідний і надійний психодіагностичний інструментарій (тести, опитувальники, проективні методики тощо) психологічного дослідження та технології психологічної допомоги</w:t>
            </w:r>
          </w:p>
          <w:p w14:paraId="268BFE88" w14:textId="46E2BC97" w:rsidR="003B7248" w:rsidRPr="003B7248" w:rsidRDefault="003B7248" w:rsidP="003B7248">
            <w:pPr>
              <w:pStyle w:val="TableParagraph"/>
              <w:autoSpaceDE w:val="0"/>
              <w:autoSpaceDN w:val="0"/>
              <w:ind w:firstLine="709"/>
              <w:jc w:val="both"/>
              <w:rPr>
                <w:rFonts w:ascii="Times New Roman" w:hAnsi="Times New Roman" w:cs="Times New Roman"/>
                <w:sz w:val="24"/>
                <w:szCs w:val="24"/>
                <w:lang w:val="uk-UA"/>
              </w:rPr>
            </w:pPr>
            <w:r w:rsidRPr="003B7248">
              <w:rPr>
                <w:rFonts w:ascii="Times New Roman" w:hAnsi="Times New Roman" w:cs="Times New Roman"/>
                <w:b/>
                <w:sz w:val="24"/>
                <w:szCs w:val="24"/>
                <w:lang w:val="uk-UA"/>
              </w:rPr>
              <w:t xml:space="preserve">ПРН-10 </w:t>
            </w:r>
            <w:r w:rsidRPr="003B7248">
              <w:rPr>
                <w:rFonts w:ascii="Times New Roman" w:hAnsi="Times New Roman" w:cs="Times New Roman"/>
                <w:sz w:val="24"/>
                <w:szCs w:val="24"/>
                <w:lang w:val="uk-UA"/>
              </w:rPr>
              <w:t>Формулювати думку логічно, доступно, дискутувати, обстоювати власну позицію, модифікувати висловлювання відповідно до культуральних особливостей співрозмовника</w:t>
            </w:r>
          </w:p>
          <w:p w14:paraId="6AED1B95" w14:textId="77777777" w:rsidR="00BC169D" w:rsidRPr="003B7248" w:rsidRDefault="00BC169D" w:rsidP="0000754B">
            <w:pPr>
              <w:ind w:firstLine="736"/>
              <w:jc w:val="both"/>
              <w:rPr>
                <w:szCs w:val="28"/>
                <w:lang w:val="uk-UA"/>
              </w:rPr>
            </w:pPr>
          </w:p>
          <w:p w14:paraId="2548061C" w14:textId="77777777" w:rsidR="00BC169D" w:rsidRPr="00E26DAB" w:rsidRDefault="00BC169D" w:rsidP="0000754B">
            <w:pPr>
              <w:pStyle w:val="Default"/>
              <w:ind w:firstLine="60"/>
              <w:jc w:val="both"/>
              <w:rPr>
                <w:lang w:val="uk-UA"/>
              </w:rPr>
            </w:pPr>
          </w:p>
        </w:tc>
      </w:tr>
      <w:tr w:rsidR="00BC169D" w:rsidRPr="008F5AD2" w14:paraId="0DD49064" w14:textId="77777777" w:rsidTr="0000754B">
        <w:tc>
          <w:tcPr>
            <w:tcW w:w="2943" w:type="dxa"/>
            <w:tcBorders>
              <w:top w:val="single" w:sz="18" w:space="0" w:color="FFFEFF"/>
              <w:left w:val="single" w:sz="18" w:space="0" w:color="FFFEFF"/>
              <w:bottom w:val="single" w:sz="18" w:space="0" w:color="FFFEFF"/>
              <w:right w:val="single" w:sz="18" w:space="0" w:color="FFFEFF"/>
            </w:tcBorders>
            <w:shd w:val="clear" w:color="auto" w:fill="DAEEF3"/>
          </w:tcPr>
          <w:p w14:paraId="63B69A1F" w14:textId="77777777" w:rsidR="00BC169D" w:rsidRPr="008F5AD2" w:rsidRDefault="00BC169D" w:rsidP="0000754B">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Обсяг дисципліни</w:t>
            </w:r>
          </w:p>
        </w:tc>
        <w:tc>
          <w:tcPr>
            <w:tcW w:w="12456"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6F438F12" w14:textId="178EFF21" w:rsidR="00BC169D" w:rsidRPr="008F5AD2" w:rsidRDefault="00BC169D" w:rsidP="0000754B">
            <w:pPr>
              <w:spacing w:line="240" w:lineRule="auto"/>
              <w:rPr>
                <w:rFonts w:ascii="Times New Roman" w:hAnsi="Times New Roman" w:cs="Times New Roman"/>
                <w:sz w:val="24"/>
                <w:szCs w:val="24"/>
                <w:lang w:val="uk-UA"/>
              </w:rPr>
            </w:pPr>
            <w:r w:rsidRPr="008F5AD2">
              <w:rPr>
                <w:rFonts w:ascii="Times New Roman" w:hAnsi="Times New Roman" w:cs="Times New Roman"/>
                <w:sz w:val="24"/>
                <w:szCs w:val="24"/>
                <w:lang w:val="uk-UA"/>
              </w:rPr>
              <w:t xml:space="preserve">Загальний обсяг дисципліни: </w:t>
            </w:r>
            <w:r>
              <w:rPr>
                <w:rFonts w:ascii="Times New Roman" w:hAnsi="Times New Roman" w:cs="Times New Roman"/>
                <w:sz w:val="24"/>
                <w:szCs w:val="24"/>
                <w:lang w:val="uk-UA"/>
              </w:rPr>
              <w:t>5</w:t>
            </w:r>
            <w:r w:rsidRPr="008F5AD2">
              <w:rPr>
                <w:rFonts w:ascii="Times New Roman" w:hAnsi="Times New Roman" w:cs="Times New Roman"/>
                <w:sz w:val="24"/>
                <w:szCs w:val="24"/>
                <w:lang w:val="uk-UA"/>
              </w:rPr>
              <w:t xml:space="preserve"> креди</w:t>
            </w:r>
            <w:r>
              <w:rPr>
                <w:rFonts w:ascii="Times New Roman" w:hAnsi="Times New Roman" w:cs="Times New Roman"/>
                <w:sz w:val="24"/>
                <w:szCs w:val="24"/>
                <w:lang w:val="uk-UA"/>
              </w:rPr>
              <w:t>тів</w:t>
            </w:r>
            <w:r w:rsidRPr="008F5AD2">
              <w:rPr>
                <w:rFonts w:ascii="Times New Roman" w:hAnsi="Times New Roman" w:cs="Times New Roman"/>
                <w:sz w:val="24"/>
                <w:szCs w:val="24"/>
                <w:lang w:val="uk-UA"/>
              </w:rPr>
              <w:t xml:space="preserve"> ЄКТС </w:t>
            </w:r>
            <w:r w:rsidR="00076183">
              <w:rPr>
                <w:rFonts w:ascii="Times New Roman" w:hAnsi="Times New Roman" w:cs="Times New Roman"/>
                <w:sz w:val="24"/>
                <w:szCs w:val="24"/>
                <w:lang w:val="uk-UA"/>
              </w:rPr>
              <w:t>(</w:t>
            </w:r>
            <w:r>
              <w:rPr>
                <w:rFonts w:ascii="Times New Roman" w:hAnsi="Times New Roman" w:cs="Times New Roman"/>
                <w:sz w:val="24"/>
                <w:szCs w:val="24"/>
                <w:lang w:val="uk-UA"/>
              </w:rPr>
              <w:t>150</w:t>
            </w:r>
            <w:r w:rsidRPr="008F5AD2">
              <w:rPr>
                <w:rFonts w:ascii="Times New Roman" w:hAnsi="Times New Roman" w:cs="Times New Roman"/>
                <w:sz w:val="24"/>
                <w:szCs w:val="24"/>
                <w:lang w:val="uk-UA"/>
              </w:rPr>
              <w:t xml:space="preserve"> годин). Для денної форми навчання: лекції – </w:t>
            </w:r>
            <w:r>
              <w:rPr>
                <w:rFonts w:ascii="Times New Roman" w:hAnsi="Times New Roman" w:cs="Times New Roman"/>
                <w:sz w:val="24"/>
                <w:szCs w:val="24"/>
                <w:lang w:val="uk-UA"/>
              </w:rPr>
              <w:t>28</w:t>
            </w:r>
            <w:r w:rsidRPr="008F5AD2">
              <w:rPr>
                <w:rFonts w:ascii="Times New Roman" w:hAnsi="Times New Roman" w:cs="Times New Roman"/>
                <w:sz w:val="24"/>
                <w:szCs w:val="24"/>
                <w:lang w:val="uk-UA"/>
              </w:rPr>
              <w:t xml:space="preserve"> годин, практичні заняття –</w:t>
            </w:r>
            <w:r>
              <w:rPr>
                <w:rFonts w:ascii="Times New Roman" w:hAnsi="Times New Roman" w:cs="Times New Roman"/>
                <w:sz w:val="24"/>
                <w:szCs w:val="24"/>
                <w:lang w:val="uk-UA"/>
              </w:rPr>
              <w:t>26</w:t>
            </w:r>
            <w:r w:rsidRPr="008F5AD2">
              <w:rPr>
                <w:rFonts w:ascii="Times New Roman" w:hAnsi="Times New Roman" w:cs="Times New Roman"/>
                <w:sz w:val="24"/>
                <w:szCs w:val="24"/>
                <w:lang w:val="uk-UA"/>
              </w:rPr>
              <w:t xml:space="preserve"> години, самостійна робота – </w:t>
            </w:r>
            <w:r>
              <w:rPr>
                <w:rFonts w:ascii="Times New Roman" w:hAnsi="Times New Roman" w:cs="Times New Roman"/>
                <w:sz w:val="24"/>
                <w:szCs w:val="24"/>
                <w:lang w:val="uk-UA"/>
              </w:rPr>
              <w:t>9</w:t>
            </w:r>
            <w:r w:rsidR="0009581C">
              <w:rPr>
                <w:rFonts w:ascii="Times New Roman" w:hAnsi="Times New Roman" w:cs="Times New Roman"/>
                <w:sz w:val="24"/>
                <w:szCs w:val="24"/>
                <w:lang w:val="uk-UA"/>
              </w:rPr>
              <w:t>6</w:t>
            </w:r>
            <w:r w:rsidRPr="008F5AD2">
              <w:rPr>
                <w:rFonts w:ascii="Times New Roman" w:hAnsi="Times New Roman" w:cs="Times New Roman"/>
                <w:sz w:val="24"/>
                <w:szCs w:val="24"/>
                <w:lang w:val="uk-UA"/>
              </w:rPr>
              <w:t xml:space="preserve"> годин. </w:t>
            </w:r>
          </w:p>
        </w:tc>
      </w:tr>
      <w:tr w:rsidR="00BC169D" w:rsidRPr="008F5AD2" w14:paraId="05E7ED10" w14:textId="77777777" w:rsidTr="0000754B">
        <w:tc>
          <w:tcPr>
            <w:tcW w:w="2943" w:type="dxa"/>
            <w:tcBorders>
              <w:top w:val="single" w:sz="18" w:space="0" w:color="FFFEFF"/>
              <w:left w:val="single" w:sz="18" w:space="0" w:color="FFFEFF"/>
              <w:bottom w:val="single" w:sz="18" w:space="0" w:color="FFFEFF"/>
              <w:right w:val="single" w:sz="18" w:space="0" w:color="FFFEFF"/>
            </w:tcBorders>
            <w:shd w:val="clear" w:color="auto" w:fill="DAEEF3"/>
          </w:tcPr>
          <w:p w14:paraId="2EB400B4" w14:textId="77777777" w:rsidR="00BC169D" w:rsidRPr="008F5AD2" w:rsidRDefault="00BC169D" w:rsidP="0000754B">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Форма підсумкового контролю</w:t>
            </w:r>
          </w:p>
        </w:tc>
        <w:tc>
          <w:tcPr>
            <w:tcW w:w="12456"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4A8BD1F5" w14:textId="77777777" w:rsidR="00BC169D" w:rsidRPr="008F5AD2" w:rsidRDefault="00BC169D" w:rsidP="0000754B">
            <w:pPr>
              <w:spacing w:line="240" w:lineRule="auto"/>
              <w:rPr>
                <w:rFonts w:ascii="Times New Roman" w:hAnsi="Times New Roman" w:cs="Times New Roman"/>
                <w:sz w:val="24"/>
                <w:szCs w:val="24"/>
                <w:lang w:val="uk-UA"/>
              </w:rPr>
            </w:pPr>
          </w:p>
          <w:p w14:paraId="7102724D" w14:textId="77777777" w:rsidR="00BC169D" w:rsidRPr="008F5AD2" w:rsidRDefault="00BC169D" w:rsidP="0000754B">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Залік</w:t>
            </w:r>
          </w:p>
        </w:tc>
      </w:tr>
      <w:tr w:rsidR="00BC169D" w:rsidRPr="008F5AD2" w14:paraId="2460D662" w14:textId="77777777" w:rsidTr="0000754B">
        <w:tc>
          <w:tcPr>
            <w:tcW w:w="2943" w:type="dxa"/>
            <w:tcBorders>
              <w:top w:val="single" w:sz="18" w:space="0" w:color="FFFEFF"/>
              <w:left w:val="single" w:sz="18" w:space="0" w:color="FFFEFF"/>
              <w:bottom w:val="single" w:sz="18" w:space="0" w:color="FFFEFF"/>
              <w:right w:val="single" w:sz="18" w:space="0" w:color="FFFEFF"/>
            </w:tcBorders>
            <w:shd w:val="clear" w:color="auto" w:fill="DAEEF3"/>
          </w:tcPr>
          <w:p w14:paraId="2D7E204F" w14:textId="77777777" w:rsidR="00BC169D" w:rsidRPr="008F5AD2" w:rsidRDefault="00BC169D" w:rsidP="0000754B">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lastRenderedPageBreak/>
              <w:t>Терміни викладання дисципліни</w:t>
            </w:r>
          </w:p>
        </w:tc>
        <w:tc>
          <w:tcPr>
            <w:tcW w:w="12456"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5AAA3197" w14:textId="77777777" w:rsidR="00BC169D" w:rsidRPr="008F5AD2" w:rsidRDefault="00BC169D" w:rsidP="0000754B">
            <w:pPr>
              <w:spacing w:line="240" w:lineRule="auto"/>
              <w:rPr>
                <w:rFonts w:ascii="Times New Roman" w:hAnsi="Times New Roman" w:cs="Times New Roman"/>
                <w:sz w:val="24"/>
                <w:szCs w:val="24"/>
                <w:lang w:val="uk-UA"/>
              </w:rPr>
            </w:pPr>
          </w:p>
          <w:p w14:paraId="4E3D6537" w14:textId="396240EE" w:rsidR="00BC169D" w:rsidRPr="008F5AD2" w:rsidRDefault="00BC169D" w:rsidP="0000754B">
            <w:pPr>
              <w:spacing w:line="240" w:lineRule="auto"/>
              <w:rPr>
                <w:rFonts w:ascii="Times New Roman" w:hAnsi="Times New Roman" w:cs="Times New Roman"/>
                <w:sz w:val="24"/>
                <w:szCs w:val="24"/>
                <w:lang w:val="uk-UA"/>
              </w:rPr>
            </w:pPr>
            <w:r w:rsidRPr="008F5AD2">
              <w:rPr>
                <w:rFonts w:ascii="Times New Roman" w:hAnsi="Times New Roman" w:cs="Times New Roman"/>
                <w:sz w:val="24"/>
                <w:szCs w:val="24"/>
                <w:lang w:val="uk-UA"/>
              </w:rPr>
              <w:t xml:space="preserve">Дисципліна викладається у </w:t>
            </w:r>
            <w:r w:rsidR="00E86170">
              <w:rPr>
                <w:rFonts w:ascii="Times New Roman" w:hAnsi="Times New Roman" w:cs="Times New Roman"/>
                <w:sz w:val="24"/>
                <w:szCs w:val="24"/>
                <w:lang w:val="uk-UA"/>
              </w:rPr>
              <w:t>2</w:t>
            </w:r>
            <w:r w:rsidRPr="008F5AD2">
              <w:rPr>
                <w:rFonts w:ascii="Times New Roman" w:hAnsi="Times New Roman" w:cs="Times New Roman"/>
                <w:sz w:val="24"/>
                <w:szCs w:val="24"/>
                <w:lang w:val="uk-UA"/>
              </w:rPr>
              <w:t>-му семестрі (1–18 тижні)</w:t>
            </w:r>
          </w:p>
        </w:tc>
      </w:tr>
    </w:tbl>
    <w:p w14:paraId="320D3A8E" w14:textId="77777777" w:rsidR="00BC169D" w:rsidRPr="008F5AD2" w:rsidRDefault="00BC169D" w:rsidP="00BC169D">
      <w:pPr>
        <w:rPr>
          <w:lang w:val="uk-UA"/>
        </w:rPr>
      </w:pPr>
    </w:p>
    <w:tbl>
      <w:tblPr>
        <w:tblpPr w:leftFromText="180" w:rightFromText="180" w:vertAnchor="text" w:horzAnchor="margin" w:tblpY="242"/>
        <w:tblW w:w="15535"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CellMar>
          <w:left w:w="85" w:type="dxa"/>
        </w:tblCellMar>
        <w:tblLook w:val="00A0" w:firstRow="1" w:lastRow="0" w:firstColumn="1" w:lastColumn="0" w:noHBand="0" w:noVBand="0"/>
      </w:tblPr>
      <w:tblGrid>
        <w:gridCol w:w="1219"/>
        <w:gridCol w:w="14316"/>
      </w:tblGrid>
      <w:tr w:rsidR="00BC169D" w:rsidRPr="000537D0" w14:paraId="5AFFEC67" w14:textId="77777777" w:rsidTr="0000754B">
        <w:tc>
          <w:tcPr>
            <w:tcW w:w="1553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408C21F8" w14:textId="77777777" w:rsidR="00BC169D" w:rsidRPr="000537D0" w:rsidRDefault="00BC169D" w:rsidP="0000754B">
            <w:pPr>
              <w:spacing w:line="240" w:lineRule="auto"/>
              <w:jc w:val="center"/>
              <w:rPr>
                <w:rFonts w:ascii="Times New Roman" w:hAnsi="Times New Roman" w:cs="Times New Roman"/>
                <w:b/>
                <w:sz w:val="24"/>
                <w:szCs w:val="24"/>
                <w:lang w:val="uk-UA"/>
              </w:rPr>
            </w:pPr>
            <w:r w:rsidRPr="000537D0">
              <w:rPr>
                <w:rFonts w:ascii="Times New Roman" w:hAnsi="Times New Roman" w:cs="Times New Roman"/>
                <w:b/>
                <w:color w:val="002060"/>
                <w:sz w:val="24"/>
                <w:szCs w:val="24"/>
                <w:lang w:val="uk-UA"/>
              </w:rPr>
              <w:t>Програма дисципліни</w:t>
            </w:r>
          </w:p>
        </w:tc>
      </w:tr>
      <w:tr w:rsidR="00BC169D" w:rsidRPr="00537C38" w14:paraId="710AB9E6" w14:textId="77777777" w:rsidTr="0000754B">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271D05EF" w14:textId="77777777" w:rsidR="00BC169D" w:rsidRPr="000537D0" w:rsidRDefault="00BC169D" w:rsidP="0000754B">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t>Тема 1.</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3BB780CC" w14:textId="77777777" w:rsidR="00F86FBC" w:rsidRPr="007A60DB" w:rsidRDefault="00F86FBC" w:rsidP="00F86FBC">
            <w:pPr>
              <w:ind w:firstLine="709"/>
              <w:jc w:val="both"/>
              <w:rPr>
                <w:rFonts w:ascii="Times New Roman" w:hAnsi="Times New Roman" w:cs="Times New Roman"/>
                <w:b/>
                <w:bCs/>
                <w:sz w:val="24"/>
                <w:szCs w:val="24"/>
                <w:lang w:val="uk-UA"/>
              </w:rPr>
            </w:pPr>
            <w:r w:rsidRPr="007A60DB">
              <w:rPr>
                <w:rFonts w:ascii="Times New Roman" w:hAnsi="Times New Roman" w:cs="Times New Roman"/>
                <w:b/>
                <w:bCs/>
                <w:sz w:val="24"/>
                <w:szCs w:val="24"/>
                <w:lang w:val="uk-UA"/>
              </w:rPr>
              <w:t>Конфліктологія як наука. Становлення та розвиток конфліктології</w:t>
            </w:r>
          </w:p>
          <w:p w14:paraId="09D4E2A9" w14:textId="77777777" w:rsidR="00F86FBC" w:rsidRPr="007A60DB" w:rsidRDefault="00F86FBC" w:rsidP="00F86FBC">
            <w:pPr>
              <w:ind w:firstLine="709"/>
              <w:jc w:val="both"/>
              <w:rPr>
                <w:rFonts w:ascii="Times New Roman" w:hAnsi="Times New Roman" w:cs="Times New Roman"/>
                <w:sz w:val="24"/>
                <w:szCs w:val="24"/>
                <w:lang w:val="uk-UA"/>
              </w:rPr>
            </w:pPr>
            <w:r w:rsidRPr="007A60DB">
              <w:rPr>
                <w:rFonts w:ascii="Times New Roman" w:hAnsi="Times New Roman" w:cs="Times New Roman"/>
                <w:sz w:val="24"/>
                <w:szCs w:val="24"/>
                <w:lang w:val="uk-UA"/>
              </w:rPr>
              <w:t>Об’єкт і предмет конфліктології, принципи і методи конфліктології. Зв’язок з іншими науками. Становлення конфліктології. Історія конфліктології: від античності до кінця ХІХ ст. Проблеми конфлікту в соціополітичній думці кінця ХІХ – початку ХХ ст. Психологічні теорії конфлікту ХХ ст. Соціологічні теорії конфлікту ХХ ст. Конфліктологія сьогодні.</w:t>
            </w:r>
          </w:p>
          <w:p w14:paraId="50EEB7B7" w14:textId="77777777" w:rsidR="00BC169D" w:rsidRPr="007A60DB" w:rsidRDefault="00BC169D" w:rsidP="0000754B">
            <w:pPr>
              <w:spacing w:line="240" w:lineRule="auto"/>
              <w:ind w:firstLine="709"/>
              <w:jc w:val="both"/>
              <w:rPr>
                <w:rFonts w:ascii="Times New Roman" w:hAnsi="Times New Roman" w:cs="Times New Roman"/>
                <w:bCs/>
                <w:sz w:val="24"/>
                <w:szCs w:val="24"/>
                <w:lang w:val="uk-UA"/>
              </w:rPr>
            </w:pPr>
          </w:p>
        </w:tc>
      </w:tr>
      <w:tr w:rsidR="00BC169D" w:rsidRPr="000537D0" w14:paraId="25C59663" w14:textId="77777777" w:rsidTr="0000754B">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438AA544" w14:textId="77777777" w:rsidR="00BC169D" w:rsidRPr="000537D0" w:rsidRDefault="00BC169D" w:rsidP="0000754B">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t>Тема 2.</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40380853" w14:textId="77777777" w:rsidR="00F86FBC" w:rsidRPr="007A60DB" w:rsidRDefault="00F86FBC" w:rsidP="00F86FBC">
            <w:pPr>
              <w:ind w:firstLine="709"/>
              <w:jc w:val="both"/>
              <w:rPr>
                <w:rFonts w:ascii="Times New Roman" w:hAnsi="Times New Roman" w:cs="Times New Roman"/>
                <w:b/>
                <w:bCs/>
                <w:sz w:val="24"/>
                <w:szCs w:val="24"/>
                <w:lang w:val="uk-UA"/>
              </w:rPr>
            </w:pPr>
            <w:r w:rsidRPr="007A60DB">
              <w:rPr>
                <w:rFonts w:ascii="Times New Roman" w:hAnsi="Times New Roman" w:cs="Times New Roman"/>
                <w:b/>
                <w:bCs/>
                <w:sz w:val="24"/>
                <w:szCs w:val="24"/>
                <w:lang w:val="uk-UA"/>
              </w:rPr>
              <w:t>Сутність і структура конфлікту.</w:t>
            </w:r>
          </w:p>
          <w:p w14:paraId="40A4392F" w14:textId="77777777" w:rsidR="00F86FBC" w:rsidRPr="007A60DB" w:rsidRDefault="00F86FBC" w:rsidP="00F86FBC">
            <w:pPr>
              <w:ind w:firstLine="709"/>
              <w:jc w:val="both"/>
              <w:rPr>
                <w:rFonts w:ascii="Times New Roman" w:hAnsi="Times New Roman" w:cs="Times New Roman"/>
                <w:sz w:val="24"/>
                <w:szCs w:val="24"/>
                <w:lang w:val="uk-UA"/>
              </w:rPr>
            </w:pPr>
            <w:r w:rsidRPr="007A60DB">
              <w:rPr>
                <w:rFonts w:ascii="Times New Roman" w:hAnsi="Times New Roman" w:cs="Times New Roman"/>
                <w:sz w:val="24"/>
                <w:szCs w:val="24"/>
                <w:lang w:val="uk-UA"/>
              </w:rPr>
              <w:t>Визначення конфлікту.</w:t>
            </w:r>
            <w:r w:rsidRPr="007A60DB">
              <w:rPr>
                <w:rFonts w:ascii="Times New Roman" w:hAnsi="Times New Roman" w:cs="Times New Roman"/>
                <w:sz w:val="24"/>
                <w:szCs w:val="24"/>
                <w:lang w:val="uk-UA"/>
              </w:rPr>
              <w:tab/>
              <w:t>Структура конфлікту. Моделі конфліктів. Об’єктивні та суб’єктивні фактори конфлікту. Межі поширення конфлікту.</w:t>
            </w:r>
          </w:p>
          <w:p w14:paraId="1F374101" w14:textId="77777777" w:rsidR="00BC169D" w:rsidRPr="007A60DB" w:rsidRDefault="00BC169D" w:rsidP="0000754B">
            <w:pPr>
              <w:spacing w:line="240" w:lineRule="auto"/>
              <w:ind w:firstLine="709"/>
              <w:jc w:val="both"/>
              <w:rPr>
                <w:rFonts w:ascii="Times New Roman" w:hAnsi="Times New Roman" w:cs="Times New Roman"/>
                <w:bCs/>
                <w:sz w:val="24"/>
                <w:szCs w:val="24"/>
                <w:lang w:val="uk-UA"/>
              </w:rPr>
            </w:pPr>
          </w:p>
        </w:tc>
      </w:tr>
      <w:tr w:rsidR="00BC169D" w:rsidRPr="000537D0" w14:paraId="45C1C588" w14:textId="77777777" w:rsidTr="0000754B">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28271155" w14:textId="77777777" w:rsidR="00BC169D" w:rsidRPr="000537D0" w:rsidRDefault="00BC169D" w:rsidP="0000754B">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t>Тема 3.</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3EF406DD" w14:textId="77777777" w:rsidR="00F86FBC" w:rsidRPr="007A60DB" w:rsidRDefault="00F86FBC" w:rsidP="00F86FBC">
            <w:pPr>
              <w:ind w:firstLine="709"/>
              <w:jc w:val="both"/>
              <w:rPr>
                <w:rFonts w:ascii="Times New Roman" w:hAnsi="Times New Roman" w:cs="Times New Roman"/>
                <w:b/>
                <w:bCs/>
                <w:sz w:val="24"/>
                <w:szCs w:val="24"/>
                <w:lang w:val="uk-UA"/>
              </w:rPr>
            </w:pPr>
            <w:r w:rsidRPr="007A60DB">
              <w:rPr>
                <w:rFonts w:ascii="Times New Roman" w:hAnsi="Times New Roman" w:cs="Times New Roman"/>
                <w:b/>
                <w:bCs/>
                <w:spacing w:val="-4"/>
                <w:w w:val="105"/>
                <w:sz w:val="24"/>
                <w:szCs w:val="24"/>
                <w:lang w:val="uk-UA"/>
              </w:rPr>
              <w:t>Динаміка</w:t>
            </w:r>
            <w:r w:rsidRPr="007A60DB">
              <w:rPr>
                <w:rFonts w:ascii="Times New Roman" w:hAnsi="Times New Roman" w:cs="Times New Roman"/>
                <w:b/>
                <w:bCs/>
                <w:spacing w:val="-23"/>
                <w:w w:val="105"/>
                <w:sz w:val="24"/>
                <w:szCs w:val="24"/>
                <w:lang w:val="uk-UA"/>
              </w:rPr>
              <w:t xml:space="preserve"> </w:t>
            </w:r>
            <w:r w:rsidRPr="007A60DB">
              <w:rPr>
                <w:rFonts w:ascii="Times New Roman" w:hAnsi="Times New Roman" w:cs="Times New Roman"/>
                <w:b/>
                <w:bCs/>
                <w:spacing w:val="-4"/>
                <w:w w:val="105"/>
                <w:sz w:val="24"/>
                <w:szCs w:val="24"/>
                <w:lang w:val="uk-UA"/>
              </w:rPr>
              <w:t>конфлікту</w:t>
            </w:r>
            <w:r w:rsidRPr="007A60DB">
              <w:rPr>
                <w:rFonts w:ascii="Times New Roman" w:hAnsi="Times New Roman" w:cs="Times New Roman"/>
                <w:b/>
                <w:bCs/>
                <w:spacing w:val="-23"/>
                <w:w w:val="105"/>
                <w:sz w:val="24"/>
                <w:szCs w:val="24"/>
                <w:lang w:val="uk-UA"/>
              </w:rPr>
              <w:t xml:space="preserve"> </w:t>
            </w:r>
            <w:r w:rsidRPr="007A60DB">
              <w:rPr>
                <w:rFonts w:ascii="Times New Roman" w:hAnsi="Times New Roman" w:cs="Times New Roman"/>
                <w:b/>
                <w:bCs/>
                <w:spacing w:val="-4"/>
                <w:w w:val="105"/>
                <w:sz w:val="24"/>
                <w:szCs w:val="24"/>
                <w:lang w:val="uk-UA"/>
              </w:rPr>
              <w:t xml:space="preserve">і </w:t>
            </w:r>
            <w:bookmarkStart w:id="1" w:name="_TOC_250004"/>
            <w:r w:rsidRPr="007A60DB">
              <w:rPr>
                <w:rFonts w:ascii="Times New Roman" w:hAnsi="Times New Roman" w:cs="Times New Roman"/>
                <w:b/>
                <w:bCs/>
                <w:spacing w:val="-2"/>
                <w:w w:val="105"/>
                <w:sz w:val="24"/>
                <w:szCs w:val="24"/>
                <w:lang w:val="uk-UA"/>
              </w:rPr>
              <w:t>механізми</w:t>
            </w:r>
            <w:r w:rsidRPr="007A60DB">
              <w:rPr>
                <w:rFonts w:ascii="Times New Roman" w:hAnsi="Times New Roman" w:cs="Times New Roman"/>
                <w:b/>
                <w:bCs/>
                <w:spacing w:val="-21"/>
                <w:w w:val="105"/>
                <w:sz w:val="24"/>
                <w:szCs w:val="24"/>
                <w:lang w:val="uk-UA"/>
              </w:rPr>
              <w:t xml:space="preserve"> </w:t>
            </w:r>
            <w:r w:rsidRPr="007A60DB">
              <w:rPr>
                <w:rFonts w:ascii="Times New Roman" w:hAnsi="Times New Roman" w:cs="Times New Roman"/>
                <w:b/>
                <w:bCs/>
                <w:spacing w:val="-2"/>
                <w:w w:val="105"/>
                <w:sz w:val="24"/>
                <w:szCs w:val="24"/>
                <w:lang w:val="uk-UA"/>
              </w:rPr>
              <w:t>його</w:t>
            </w:r>
            <w:r w:rsidRPr="007A60DB">
              <w:rPr>
                <w:rFonts w:ascii="Times New Roman" w:hAnsi="Times New Roman" w:cs="Times New Roman"/>
                <w:b/>
                <w:bCs/>
                <w:spacing w:val="-20"/>
                <w:w w:val="105"/>
                <w:sz w:val="24"/>
                <w:szCs w:val="24"/>
                <w:lang w:val="uk-UA"/>
              </w:rPr>
              <w:t xml:space="preserve"> </w:t>
            </w:r>
            <w:bookmarkEnd w:id="1"/>
            <w:r w:rsidRPr="007A60DB">
              <w:rPr>
                <w:rFonts w:ascii="Times New Roman" w:hAnsi="Times New Roman" w:cs="Times New Roman"/>
                <w:b/>
                <w:bCs/>
                <w:spacing w:val="-2"/>
                <w:w w:val="105"/>
                <w:sz w:val="24"/>
                <w:szCs w:val="24"/>
                <w:lang w:val="uk-UA"/>
              </w:rPr>
              <w:t>розвитку</w:t>
            </w:r>
          </w:p>
          <w:p w14:paraId="32B81D82" w14:textId="77777777" w:rsidR="00F86FBC" w:rsidRPr="007A60DB" w:rsidRDefault="00F86FBC" w:rsidP="00F86FBC">
            <w:pPr>
              <w:ind w:firstLine="709"/>
              <w:jc w:val="both"/>
              <w:rPr>
                <w:rFonts w:ascii="Times New Roman" w:hAnsi="Times New Roman" w:cs="Times New Roman"/>
                <w:sz w:val="24"/>
                <w:szCs w:val="24"/>
                <w:lang w:val="uk-UA"/>
              </w:rPr>
            </w:pPr>
            <w:r w:rsidRPr="007A60DB">
              <w:rPr>
                <w:rFonts w:ascii="Times New Roman" w:hAnsi="Times New Roman" w:cs="Times New Roman"/>
                <w:sz w:val="24"/>
                <w:szCs w:val="24"/>
                <w:lang w:val="uk-UA"/>
              </w:rPr>
              <w:t>Типові причини виникнення конфліктів. Конфліктна ситуація та інцидент як передумови виникнення конфлікту. Стадії розвитку конфлікту (передконфліктна, власне конфлікт, розв’язання конфлікту, післяконфліктна). Динаміка конфлікту з урахуванням деформації взаємин його учасників. Ескалація конфлікту. Реверсія конфлікту. Форми, результати й критерії вичерпаності конфлікту.</w:t>
            </w:r>
          </w:p>
          <w:p w14:paraId="3E3D03A6" w14:textId="77777777" w:rsidR="00BC169D" w:rsidRPr="007A60DB" w:rsidRDefault="00BC169D" w:rsidP="0000754B">
            <w:pPr>
              <w:spacing w:line="240" w:lineRule="auto"/>
              <w:ind w:firstLine="709"/>
              <w:jc w:val="both"/>
              <w:rPr>
                <w:rFonts w:ascii="Times New Roman" w:hAnsi="Times New Roman" w:cs="Times New Roman"/>
                <w:sz w:val="24"/>
                <w:szCs w:val="24"/>
                <w:lang w:val="uk-UA"/>
              </w:rPr>
            </w:pPr>
          </w:p>
        </w:tc>
      </w:tr>
      <w:tr w:rsidR="00BC169D" w:rsidRPr="00A5721D" w14:paraId="7D9D3DC2" w14:textId="77777777" w:rsidTr="0000754B">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35C3BE29" w14:textId="77777777" w:rsidR="00BC169D" w:rsidRPr="000537D0" w:rsidRDefault="00BC169D" w:rsidP="0000754B">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t>Тема 4.</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74DFA8E7" w14:textId="77777777" w:rsidR="00F86FBC" w:rsidRPr="007A60DB" w:rsidRDefault="00F86FBC" w:rsidP="00F86FBC">
            <w:pPr>
              <w:ind w:firstLine="709"/>
              <w:jc w:val="both"/>
              <w:rPr>
                <w:rFonts w:ascii="Times New Roman" w:hAnsi="Times New Roman" w:cs="Times New Roman"/>
                <w:b/>
                <w:bCs/>
                <w:sz w:val="24"/>
                <w:szCs w:val="24"/>
                <w:lang w:val="uk-UA"/>
              </w:rPr>
            </w:pPr>
            <w:r w:rsidRPr="007A60DB">
              <w:rPr>
                <w:rFonts w:ascii="Times New Roman" w:hAnsi="Times New Roman" w:cs="Times New Roman"/>
                <w:b/>
                <w:bCs/>
                <w:sz w:val="24"/>
                <w:szCs w:val="24"/>
                <w:lang w:val="uk-UA"/>
              </w:rPr>
              <w:t>Основні типи і види конфліктів</w:t>
            </w:r>
          </w:p>
          <w:p w14:paraId="435F9ABB" w14:textId="77777777" w:rsidR="00F86FBC" w:rsidRPr="007A60DB" w:rsidRDefault="00F86FBC" w:rsidP="00F86FBC">
            <w:pPr>
              <w:ind w:firstLine="709"/>
              <w:jc w:val="both"/>
              <w:rPr>
                <w:rFonts w:ascii="Times New Roman" w:hAnsi="Times New Roman" w:cs="Times New Roman"/>
                <w:sz w:val="24"/>
                <w:szCs w:val="24"/>
                <w:lang w:val="uk-UA"/>
              </w:rPr>
            </w:pPr>
            <w:r w:rsidRPr="007A60DB">
              <w:rPr>
                <w:rFonts w:ascii="Times New Roman" w:hAnsi="Times New Roman" w:cs="Times New Roman"/>
                <w:sz w:val="24"/>
                <w:szCs w:val="24"/>
                <w:lang w:val="uk-UA"/>
              </w:rPr>
              <w:t>Потенційний, істинний, хибний конфлікт. Реалістичний та нереалістчний конфлікт. Внутрішньоособистісний, міжособистісний, міжгруповий конфлікт. Типологізація конфліктів: за способом розв’язання (насильницькі, ненасильницькі), за сферами прояву (політичні, соціальні, економічні, організаційні), за спрямованістю впливу (вертикальні, горизонтальні), за мірою виявленості (відкриті, приховані), за потребами (когнітивні, конфлікти інтересів) тощо.</w:t>
            </w:r>
          </w:p>
          <w:p w14:paraId="3A738AB6" w14:textId="77777777" w:rsidR="00BC169D" w:rsidRPr="007A60DB" w:rsidRDefault="00BC169D" w:rsidP="0000754B">
            <w:pPr>
              <w:spacing w:line="240" w:lineRule="auto"/>
              <w:ind w:firstLine="709"/>
              <w:jc w:val="both"/>
              <w:rPr>
                <w:rFonts w:ascii="Times New Roman" w:hAnsi="Times New Roman" w:cs="Times New Roman"/>
                <w:bCs/>
                <w:sz w:val="24"/>
                <w:szCs w:val="24"/>
                <w:lang w:val="uk-UA"/>
              </w:rPr>
            </w:pPr>
          </w:p>
        </w:tc>
      </w:tr>
      <w:tr w:rsidR="00BC169D" w:rsidRPr="000537D0" w14:paraId="5E27AE35" w14:textId="77777777" w:rsidTr="0000754B">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14572CEC" w14:textId="77777777" w:rsidR="00BC169D" w:rsidRPr="000537D0" w:rsidRDefault="00BC169D" w:rsidP="0000754B">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t>Тема 5.</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6AC81807" w14:textId="77777777" w:rsidR="00F86FBC" w:rsidRPr="007A60DB" w:rsidRDefault="00F86FBC" w:rsidP="00F86FBC">
            <w:pPr>
              <w:ind w:firstLine="709"/>
              <w:jc w:val="both"/>
              <w:rPr>
                <w:rFonts w:ascii="Times New Roman" w:hAnsi="Times New Roman" w:cs="Times New Roman"/>
                <w:sz w:val="24"/>
                <w:szCs w:val="24"/>
                <w:lang w:val="uk-UA"/>
              </w:rPr>
            </w:pPr>
            <w:r w:rsidRPr="007A60DB">
              <w:rPr>
                <w:rFonts w:ascii="Times New Roman" w:hAnsi="Times New Roman" w:cs="Times New Roman"/>
                <w:b/>
                <w:bCs/>
                <w:sz w:val="24"/>
                <w:szCs w:val="24"/>
                <w:lang w:val="uk-UA"/>
              </w:rPr>
              <w:t>Політичний конфлікт та його загальна характеристика</w:t>
            </w:r>
            <w:r w:rsidRPr="007A60DB">
              <w:rPr>
                <w:rFonts w:ascii="Times New Roman" w:hAnsi="Times New Roman" w:cs="Times New Roman"/>
                <w:sz w:val="24"/>
                <w:szCs w:val="24"/>
                <w:lang w:val="uk-UA"/>
              </w:rPr>
              <w:t>.</w:t>
            </w:r>
          </w:p>
          <w:p w14:paraId="194EC160" w14:textId="77777777" w:rsidR="00F86FBC" w:rsidRPr="007A60DB" w:rsidRDefault="00F86FBC" w:rsidP="00F86FBC">
            <w:pPr>
              <w:ind w:firstLine="709"/>
              <w:jc w:val="both"/>
              <w:rPr>
                <w:rFonts w:ascii="Times New Roman" w:hAnsi="Times New Roman" w:cs="Times New Roman"/>
                <w:sz w:val="24"/>
                <w:szCs w:val="24"/>
                <w:lang w:val="uk-UA"/>
              </w:rPr>
            </w:pPr>
            <w:r w:rsidRPr="007A60DB">
              <w:rPr>
                <w:rFonts w:ascii="Times New Roman" w:hAnsi="Times New Roman" w:cs="Times New Roman"/>
                <w:sz w:val="24"/>
                <w:szCs w:val="24"/>
                <w:lang w:val="uk-UA"/>
              </w:rPr>
              <w:t>Поняття, сутність та особливості політичного конфлікту. Типологія політичних конфліктів. Етнополітичні конфлікти. Релігійно-політичні конфлікти. Причини виникнення політичних конфліктів.</w:t>
            </w:r>
          </w:p>
          <w:p w14:paraId="0DBE71FD" w14:textId="77777777" w:rsidR="00BC169D" w:rsidRPr="007A60DB" w:rsidRDefault="00BC169D" w:rsidP="0000754B">
            <w:pPr>
              <w:spacing w:line="240" w:lineRule="auto"/>
              <w:rPr>
                <w:rFonts w:ascii="Times New Roman" w:hAnsi="Times New Roman" w:cs="Times New Roman"/>
                <w:sz w:val="24"/>
                <w:szCs w:val="24"/>
                <w:lang w:val="uk-UA"/>
              </w:rPr>
            </w:pPr>
          </w:p>
        </w:tc>
      </w:tr>
      <w:tr w:rsidR="00BC169D" w:rsidRPr="000537D0" w14:paraId="07DEBAE4" w14:textId="77777777" w:rsidTr="0000754B">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3353030B" w14:textId="77777777" w:rsidR="00BC169D" w:rsidRPr="000537D0" w:rsidRDefault="00BC169D" w:rsidP="0000754B">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t>Тема 6.</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7382E62A" w14:textId="77777777" w:rsidR="00F86FBC" w:rsidRPr="007A60DB" w:rsidRDefault="00F86FBC" w:rsidP="00F86FBC">
            <w:pPr>
              <w:ind w:firstLine="709"/>
              <w:jc w:val="both"/>
              <w:rPr>
                <w:rFonts w:ascii="Times New Roman" w:hAnsi="Times New Roman" w:cs="Times New Roman"/>
                <w:sz w:val="24"/>
                <w:szCs w:val="24"/>
                <w:lang w:val="uk-UA"/>
              </w:rPr>
            </w:pPr>
            <w:r w:rsidRPr="007A60DB">
              <w:rPr>
                <w:rFonts w:ascii="Times New Roman" w:hAnsi="Times New Roman" w:cs="Times New Roman"/>
                <w:b/>
                <w:bCs/>
                <w:sz w:val="24"/>
                <w:szCs w:val="24"/>
                <w:lang w:val="uk-UA"/>
              </w:rPr>
              <w:t>Вертикальні конфлікти та їх особливості</w:t>
            </w:r>
            <w:r w:rsidRPr="007A60DB">
              <w:rPr>
                <w:rFonts w:ascii="Times New Roman" w:hAnsi="Times New Roman" w:cs="Times New Roman"/>
                <w:sz w:val="24"/>
                <w:szCs w:val="24"/>
                <w:lang w:val="uk-UA"/>
              </w:rPr>
              <w:t>.</w:t>
            </w:r>
          </w:p>
          <w:p w14:paraId="7FC4D32A" w14:textId="77777777" w:rsidR="00F86FBC" w:rsidRPr="007A60DB" w:rsidRDefault="00F86FBC" w:rsidP="00F86FBC">
            <w:pPr>
              <w:ind w:firstLine="709"/>
              <w:jc w:val="both"/>
              <w:rPr>
                <w:rFonts w:ascii="Times New Roman" w:hAnsi="Times New Roman" w:cs="Times New Roman"/>
                <w:sz w:val="24"/>
                <w:szCs w:val="24"/>
                <w:lang w:val="uk-UA"/>
              </w:rPr>
            </w:pPr>
            <w:r w:rsidRPr="007A60DB">
              <w:rPr>
                <w:rFonts w:ascii="Times New Roman" w:hAnsi="Times New Roman" w:cs="Times New Roman"/>
                <w:sz w:val="24"/>
                <w:szCs w:val="24"/>
                <w:lang w:val="uk-UA"/>
              </w:rPr>
              <w:t>Конфліктогенність ланки «керівник – підлеглий». Умови та способи попередження конфліктів «по вертикалі». Розв’язання конфліктів між керівником і підлеглим.</w:t>
            </w:r>
          </w:p>
          <w:p w14:paraId="0C2F2658" w14:textId="77777777" w:rsidR="00BC169D" w:rsidRPr="007A60DB" w:rsidRDefault="00BC169D" w:rsidP="0000754B">
            <w:pPr>
              <w:spacing w:line="240" w:lineRule="auto"/>
              <w:jc w:val="both"/>
              <w:rPr>
                <w:rFonts w:ascii="Times New Roman" w:hAnsi="Times New Roman" w:cs="Times New Roman"/>
                <w:b/>
                <w:i/>
                <w:sz w:val="24"/>
                <w:szCs w:val="24"/>
                <w:lang w:val="uk-UA"/>
              </w:rPr>
            </w:pPr>
          </w:p>
        </w:tc>
      </w:tr>
      <w:tr w:rsidR="00BC169D" w:rsidRPr="000537D0" w14:paraId="60A6E1C1" w14:textId="77777777" w:rsidTr="0000754B">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06B463CB" w14:textId="77777777" w:rsidR="00BC169D" w:rsidRPr="000537D0" w:rsidRDefault="00BC169D" w:rsidP="0000754B">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lastRenderedPageBreak/>
              <w:t>Тема 7.</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479F3508" w14:textId="77777777" w:rsidR="00F86FBC" w:rsidRPr="007A60DB" w:rsidRDefault="00F86FBC" w:rsidP="00F86FBC">
            <w:pPr>
              <w:ind w:firstLine="709"/>
              <w:jc w:val="both"/>
              <w:rPr>
                <w:rFonts w:ascii="Times New Roman" w:hAnsi="Times New Roman" w:cs="Times New Roman"/>
                <w:b/>
                <w:bCs/>
                <w:sz w:val="24"/>
                <w:szCs w:val="24"/>
                <w:lang w:val="uk-UA"/>
              </w:rPr>
            </w:pPr>
            <w:r w:rsidRPr="007A60DB">
              <w:rPr>
                <w:rFonts w:ascii="Times New Roman" w:hAnsi="Times New Roman" w:cs="Times New Roman"/>
                <w:b/>
                <w:bCs/>
                <w:sz w:val="24"/>
                <w:szCs w:val="24"/>
                <w:lang w:val="uk-UA"/>
              </w:rPr>
              <w:t>Змістовий та структурно-функціональний аналіз конфлікту</w:t>
            </w:r>
          </w:p>
          <w:p w14:paraId="41C25430" w14:textId="77777777" w:rsidR="00F86FBC" w:rsidRPr="007A60DB" w:rsidRDefault="00F86FBC" w:rsidP="00F86FBC">
            <w:pPr>
              <w:ind w:firstLine="709"/>
              <w:jc w:val="both"/>
              <w:rPr>
                <w:rFonts w:ascii="Times New Roman" w:hAnsi="Times New Roman" w:cs="Times New Roman"/>
                <w:sz w:val="24"/>
                <w:szCs w:val="24"/>
                <w:lang w:val="uk-UA"/>
              </w:rPr>
            </w:pPr>
            <w:r w:rsidRPr="007A60DB">
              <w:rPr>
                <w:rFonts w:ascii="Times New Roman" w:hAnsi="Times New Roman" w:cs="Times New Roman"/>
                <w:sz w:val="24"/>
                <w:szCs w:val="24"/>
                <w:lang w:val="uk-UA"/>
              </w:rPr>
              <w:t>Універсальна схема понятійного опису конфлікту: сутність, класифікація, структура, функції, генеза, еволюція, динаміка, системно-інформаційний опис, запобігання, розв’язання, дослідження й діагностика. Основні етапи аналізу конфлікту: складання плану, визначення конкретного об’єкта вивчення, розробка методів аналізу конфліктів, пробне дослідження, доопрацювання програми й методики, збирання первинної інформації, якісна та кількісна обробка зібраних даних, аналіз та пояснення отриманих результатів, обгрунтування та формулювання висновків і практичних рекомендацій. Картографія конфлікту Х. Корнеліус – Ш. Фейра. Модульна методика діагностики міжособистісних конфліктів.</w:t>
            </w:r>
          </w:p>
          <w:p w14:paraId="00F20B44" w14:textId="77777777" w:rsidR="00BC169D" w:rsidRPr="007A60DB" w:rsidRDefault="00BC169D" w:rsidP="0000754B">
            <w:pPr>
              <w:spacing w:line="240" w:lineRule="auto"/>
              <w:jc w:val="both"/>
              <w:rPr>
                <w:rFonts w:ascii="Times New Roman" w:hAnsi="Times New Roman" w:cs="Times New Roman"/>
                <w:b/>
                <w:i/>
                <w:sz w:val="24"/>
                <w:szCs w:val="24"/>
                <w:lang w:val="uk-UA"/>
              </w:rPr>
            </w:pPr>
          </w:p>
        </w:tc>
      </w:tr>
      <w:tr w:rsidR="00BC169D" w:rsidRPr="000537D0" w14:paraId="05417049" w14:textId="77777777" w:rsidTr="0000754B">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7D2F8FD6" w14:textId="77777777" w:rsidR="00BC169D" w:rsidRPr="000537D0" w:rsidRDefault="00BC169D" w:rsidP="0000754B">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t>Тема 8</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70A700F6" w14:textId="77777777" w:rsidR="00E87478" w:rsidRPr="007A60DB" w:rsidRDefault="00E87478" w:rsidP="00E87478">
            <w:pPr>
              <w:ind w:firstLine="709"/>
              <w:jc w:val="both"/>
              <w:rPr>
                <w:rFonts w:ascii="Times New Roman" w:hAnsi="Times New Roman" w:cs="Times New Roman"/>
                <w:sz w:val="24"/>
                <w:szCs w:val="24"/>
                <w:lang w:val="uk-UA"/>
              </w:rPr>
            </w:pPr>
            <w:r w:rsidRPr="007A60DB">
              <w:rPr>
                <w:rFonts w:ascii="Times New Roman" w:hAnsi="Times New Roman" w:cs="Times New Roman"/>
                <w:b/>
                <w:bCs/>
                <w:sz w:val="24"/>
                <w:szCs w:val="24"/>
                <w:lang w:val="uk-UA"/>
              </w:rPr>
              <w:t>Стратегії, тактики та стилі поведінки учасників конфлікту</w:t>
            </w:r>
            <w:r w:rsidRPr="007A60DB">
              <w:rPr>
                <w:rFonts w:ascii="Times New Roman" w:hAnsi="Times New Roman" w:cs="Times New Roman"/>
                <w:sz w:val="24"/>
                <w:szCs w:val="24"/>
                <w:lang w:val="uk-UA"/>
              </w:rPr>
              <w:t>.</w:t>
            </w:r>
          </w:p>
          <w:p w14:paraId="51DCBE19" w14:textId="77777777" w:rsidR="00E87478" w:rsidRPr="007A60DB" w:rsidRDefault="00E87478" w:rsidP="00E87478">
            <w:pPr>
              <w:ind w:firstLine="709"/>
              <w:jc w:val="both"/>
              <w:rPr>
                <w:rFonts w:ascii="Times New Roman" w:hAnsi="Times New Roman" w:cs="Times New Roman"/>
                <w:sz w:val="24"/>
                <w:szCs w:val="24"/>
                <w:lang w:val="uk-UA"/>
              </w:rPr>
            </w:pPr>
            <w:r w:rsidRPr="007A60DB">
              <w:rPr>
                <w:rFonts w:ascii="Times New Roman" w:hAnsi="Times New Roman" w:cs="Times New Roman"/>
                <w:sz w:val="24"/>
                <w:szCs w:val="24"/>
                <w:lang w:val="uk-UA"/>
              </w:rPr>
              <w:t>Характиристики конфліктної поведінки. Основні стратегії поведінки учасників конфлікту (уникання, пристосування, компроміс, суперництво, співробітництво). Стратегії управління конфліктом («виграти–виграти», «виграти–програти», «програти–програти»). Тактики поведінки учасників конфлікту: жорстка (захоплення та втримання об’єкта конфлікту, фізичне насильство, психологічне насильство, тиск), нейтральна (демонстративні дії, санкціонування, коаліція), м’яка (фіксація своєї позиції, дружелюбність, угода). Стилі поведінки учасників конфлікту (ліберальний, маніпулятивний, авторитарний, демократичний, ситуативний, непослідовний).</w:t>
            </w:r>
          </w:p>
          <w:p w14:paraId="64E37662" w14:textId="77777777" w:rsidR="00BC169D" w:rsidRPr="007A60DB" w:rsidRDefault="00BC169D" w:rsidP="0000754B">
            <w:pPr>
              <w:spacing w:line="240" w:lineRule="auto"/>
              <w:jc w:val="both"/>
              <w:rPr>
                <w:rFonts w:ascii="Times New Roman" w:hAnsi="Times New Roman" w:cs="Times New Roman"/>
                <w:b/>
                <w:i/>
                <w:sz w:val="24"/>
                <w:szCs w:val="24"/>
                <w:lang w:val="uk-UA"/>
              </w:rPr>
            </w:pPr>
          </w:p>
        </w:tc>
      </w:tr>
      <w:tr w:rsidR="00BC169D" w:rsidRPr="000537D0" w14:paraId="21D64B52" w14:textId="77777777" w:rsidTr="0000754B">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3A7D5C76" w14:textId="77777777" w:rsidR="00BC169D" w:rsidRPr="000537D0" w:rsidRDefault="00BC169D" w:rsidP="0000754B">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t>Тема 9</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1BEEE9D1" w14:textId="77777777" w:rsidR="00E87478" w:rsidRPr="007A60DB" w:rsidRDefault="00E87478" w:rsidP="00E87478">
            <w:pPr>
              <w:ind w:firstLine="709"/>
              <w:jc w:val="both"/>
              <w:rPr>
                <w:rFonts w:ascii="Times New Roman" w:hAnsi="Times New Roman" w:cs="Times New Roman"/>
                <w:b/>
                <w:bCs/>
                <w:sz w:val="24"/>
                <w:szCs w:val="24"/>
                <w:lang w:val="uk-UA"/>
              </w:rPr>
            </w:pPr>
            <w:r w:rsidRPr="007A60DB">
              <w:rPr>
                <w:rFonts w:ascii="Times New Roman" w:hAnsi="Times New Roman" w:cs="Times New Roman"/>
                <w:b/>
                <w:bCs/>
                <w:sz w:val="24"/>
                <w:szCs w:val="24"/>
                <w:lang w:val="uk-UA"/>
              </w:rPr>
              <w:t>Психологічні основи формування особистості. Конфліктність та толерантність як якості особистості</w:t>
            </w:r>
          </w:p>
          <w:p w14:paraId="378CB485" w14:textId="77777777" w:rsidR="00E87478" w:rsidRPr="007A60DB" w:rsidRDefault="00E87478" w:rsidP="00E87478">
            <w:pPr>
              <w:ind w:firstLine="709"/>
              <w:jc w:val="both"/>
              <w:rPr>
                <w:rFonts w:ascii="Times New Roman" w:hAnsi="Times New Roman" w:cs="Times New Roman"/>
                <w:sz w:val="24"/>
                <w:szCs w:val="24"/>
                <w:lang w:val="uk-UA"/>
              </w:rPr>
            </w:pPr>
            <w:r w:rsidRPr="007A60DB">
              <w:rPr>
                <w:rFonts w:ascii="Times New Roman" w:hAnsi="Times New Roman" w:cs="Times New Roman"/>
                <w:sz w:val="24"/>
                <w:szCs w:val="24"/>
                <w:lang w:val="uk-UA"/>
              </w:rPr>
              <w:t xml:space="preserve">Розбіжності поведінкових паттернів як фактор конфліктності. Теорії З. Фрейда, К. Юнга, А. Адлера щодо провідних якостей людини. Танатос, Архетип Тіні, комплекс неповноцінності та компенсація. Ієрархія потреб А. Маслоу. Толерантність в сучасному світі: проблема «Іншого». </w:t>
            </w:r>
          </w:p>
          <w:p w14:paraId="081B7EA6" w14:textId="77777777" w:rsidR="00BC169D" w:rsidRPr="007A60DB" w:rsidRDefault="00BC169D" w:rsidP="0000754B">
            <w:pPr>
              <w:ind w:firstLine="709"/>
              <w:jc w:val="both"/>
              <w:rPr>
                <w:rFonts w:ascii="Times New Roman" w:hAnsi="Times New Roman" w:cs="Times New Roman"/>
                <w:sz w:val="24"/>
                <w:szCs w:val="24"/>
                <w:lang w:val="uk-UA"/>
              </w:rPr>
            </w:pPr>
          </w:p>
        </w:tc>
      </w:tr>
      <w:tr w:rsidR="00BC169D" w:rsidRPr="00A5721D" w14:paraId="53938238" w14:textId="77777777" w:rsidTr="0000754B">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3514584A" w14:textId="77777777" w:rsidR="00BC169D" w:rsidRPr="000537D0" w:rsidRDefault="00BC169D" w:rsidP="0000754B">
            <w:pPr>
              <w:spacing w:line="240" w:lineRule="auto"/>
              <w:rPr>
                <w:rFonts w:ascii="Times New Roman" w:hAnsi="Times New Roman" w:cs="Times New Roman"/>
                <w:b/>
                <w:sz w:val="24"/>
                <w:szCs w:val="24"/>
                <w:lang w:val="uk-UA"/>
              </w:rPr>
            </w:pPr>
            <w:r w:rsidRPr="000537D0">
              <w:rPr>
                <w:rFonts w:ascii="Times New Roman" w:hAnsi="Times New Roman" w:cs="Times New Roman"/>
                <w:b/>
                <w:sz w:val="24"/>
                <w:szCs w:val="24"/>
                <w:lang w:val="uk-UA"/>
              </w:rPr>
              <w:t>Тема 10</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6A74B1A8" w14:textId="77777777" w:rsidR="00E87478" w:rsidRPr="007A60DB" w:rsidRDefault="00E87478" w:rsidP="00E87478">
            <w:pPr>
              <w:ind w:firstLine="709"/>
              <w:jc w:val="both"/>
              <w:rPr>
                <w:rFonts w:ascii="Times New Roman" w:hAnsi="Times New Roman" w:cs="Times New Roman"/>
                <w:b/>
                <w:bCs/>
                <w:sz w:val="24"/>
                <w:szCs w:val="24"/>
                <w:lang w:val="uk-UA"/>
              </w:rPr>
            </w:pPr>
            <w:r w:rsidRPr="007A60DB">
              <w:rPr>
                <w:rFonts w:ascii="Times New Roman" w:hAnsi="Times New Roman" w:cs="Times New Roman"/>
                <w:b/>
                <w:bCs/>
                <w:sz w:val="24"/>
                <w:szCs w:val="24"/>
                <w:lang w:val="uk-UA"/>
              </w:rPr>
              <w:t>Психологічні методики подолання негативних емоцій у конфлікті</w:t>
            </w:r>
          </w:p>
          <w:p w14:paraId="19D07B96" w14:textId="77777777" w:rsidR="00E87478" w:rsidRPr="007A60DB" w:rsidRDefault="00E87478" w:rsidP="00E87478">
            <w:pPr>
              <w:ind w:firstLine="709"/>
              <w:jc w:val="both"/>
              <w:rPr>
                <w:rFonts w:ascii="Times New Roman" w:hAnsi="Times New Roman" w:cs="Times New Roman"/>
                <w:sz w:val="24"/>
                <w:szCs w:val="24"/>
                <w:lang w:val="uk-UA"/>
              </w:rPr>
            </w:pPr>
            <w:r w:rsidRPr="007A60DB">
              <w:rPr>
                <w:rFonts w:ascii="Times New Roman" w:hAnsi="Times New Roman" w:cs="Times New Roman"/>
                <w:sz w:val="24"/>
                <w:szCs w:val="24"/>
                <w:lang w:val="uk-UA"/>
              </w:rPr>
              <w:t>Сутність раціонально-емоційної терапії (РЕТ). Етапи РЕТ: ідентифікація поведінки-мішені; ідентифікація шаблонів згубних міркувань та ірраціональних переконань; спростування; перцептивний зсув; обгрунтування аутентичної реакції та ефективної поведінки. Методики швидкого вгамування негативних емоцій у конфлікті: зміна вихідної події; зміна реакції на подію; зміна емоційних наслідків конфліктної ситуації; викривлення сприйняття опонента; зняття психологічного напруження та ін.</w:t>
            </w:r>
          </w:p>
          <w:p w14:paraId="6E21DF23" w14:textId="77777777" w:rsidR="00E87478" w:rsidRPr="007A60DB" w:rsidRDefault="00E87478" w:rsidP="00E87478">
            <w:pPr>
              <w:ind w:firstLine="709"/>
              <w:jc w:val="both"/>
              <w:rPr>
                <w:rFonts w:ascii="Times New Roman" w:hAnsi="Times New Roman" w:cs="Times New Roman"/>
                <w:sz w:val="24"/>
                <w:szCs w:val="24"/>
                <w:lang w:val="uk-UA"/>
              </w:rPr>
            </w:pPr>
          </w:p>
          <w:p w14:paraId="5C30B4C3" w14:textId="77777777" w:rsidR="00BC169D" w:rsidRPr="007A60DB" w:rsidRDefault="00BC169D" w:rsidP="0000754B">
            <w:pPr>
              <w:ind w:firstLine="709"/>
              <w:jc w:val="both"/>
              <w:rPr>
                <w:rFonts w:ascii="Times New Roman" w:hAnsi="Times New Roman" w:cs="Times New Roman"/>
                <w:sz w:val="24"/>
                <w:szCs w:val="24"/>
                <w:lang w:val="uk-UA"/>
              </w:rPr>
            </w:pPr>
          </w:p>
        </w:tc>
      </w:tr>
      <w:tr w:rsidR="00E87478" w:rsidRPr="00A5721D" w14:paraId="4AB7FC10" w14:textId="77777777" w:rsidTr="0000754B">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37FB5E66" w14:textId="4E527B19" w:rsidR="00E87478" w:rsidRPr="000537D0" w:rsidRDefault="00E87478" w:rsidP="0000754B">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11</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01C7CCED" w14:textId="77777777" w:rsidR="00E87478" w:rsidRPr="007A60DB" w:rsidRDefault="00E87478" w:rsidP="00E87478">
            <w:pPr>
              <w:ind w:firstLine="709"/>
              <w:jc w:val="both"/>
              <w:rPr>
                <w:rFonts w:ascii="Times New Roman" w:hAnsi="Times New Roman" w:cs="Times New Roman"/>
                <w:b/>
                <w:bCs/>
                <w:sz w:val="24"/>
                <w:szCs w:val="24"/>
                <w:lang w:val="uk-UA"/>
              </w:rPr>
            </w:pPr>
            <w:r w:rsidRPr="007A60DB">
              <w:rPr>
                <w:rFonts w:ascii="Times New Roman" w:hAnsi="Times New Roman" w:cs="Times New Roman"/>
                <w:b/>
                <w:bCs/>
                <w:sz w:val="24"/>
                <w:szCs w:val="24"/>
                <w:lang w:val="uk-UA"/>
              </w:rPr>
              <w:t>Сутність, правила та способи розв’язання і врегулювання конфліктів</w:t>
            </w:r>
          </w:p>
          <w:p w14:paraId="690D5A3D" w14:textId="77777777" w:rsidR="00E87478" w:rsidRPr="007A60DB" w:rsidRDefault="00E87478" w:rsidP="00E87478">
            <w:pPr>
              <w:ind w:firstLine="709"/>
              <w:jc w:val="both"/>
              <w:rPr>
                <w:rFonts w:ascii="Times New Roman" w:hAnsi="Times New Roman" w:cs="Times New Roman"/>
                <w:sz w:val="24"/>
                <w:szCs w:val="24"/>
                <w:lang w:val="uk-UA"/>
              </w:rPr>
            </w:pPr>
            <w:r w:rsidRPr="007A60DB">
              <w:rPr>
                <w:rFonts w:ascii="Times New Roman" w:hAnsi="Times New Roman" w:cs="Times New Roman"/>
                <w:sz w:val="24"/>
                <w:szCs w:val="24"/>
                <w:lang w:val="uk-UA"/>
              </w:rPr>
              <w:t xml:space="preserve">Сутність процесів розв’язання та врегулювання конфліктів. Правила розв’язання конфліктів. Типові помилки при розв’язанні конфліктів. Конструктивний інструментарій розв’язання конфліктів. Посередництво у врегулюванні конфліктів. Переговори, дискусії, </w:t>
            </w:r>
            <w:r w:rsidRPr="007A60DB">
              <w:rPr>
                <w:rFonts w:ascii="Times New Roman" w:hAnsi="Times New Roman" w:cs="Times New Roman"/>
                <w:sz w:val="24"/>
                <w:szCs w:val="24"/>
                <w:lang w:val="uk-UA"/>
              </w:rPr>
              <w:lastRenderedPageBreak/>
              <w:t>дебати як засоби врегулювання конфліктів.</w:t>
            </w:r>
          </w:p>
          <w:p w14:paraId="41613EEE" w14:textId="77777777" w:rsidR="00E87478" w:rsidRPr="007A60DB" w:rsidRDefault="00E87478" w:rsidP="00E87478">
            <w:pPr>
              <w:ind w:firstLine="709"/>
              <w:jc w:val="both"/>
              <w:rPr>
                <w:rFonts w:ascii="Times New Roman" w:hAnsi="Times New Roman" w:cs="Times New Roman"/>
                <w:sz w:val="24"/>
                <w:szCs w:val="24"/>
                <w:lang w:val="uk-UA"/>
              </w:rPr>
            </w:pPr>
          </w:p>
        </w:tc>
      </w:tr>
      <w:tr w:rsidR="00E87478" w:rsidRPr="000537D0" w14:paraId="02BE6212" w14:textId="77777777" w:rsidTr="0000754B">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3AA51094" w14:textId="7336A5E5" w:rsidR="00E87478" w:rsidRPr="000537D0" w:rsidRDefault="00E87478" w:rsidP="0000754B">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Тема 12</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40186DBE" w14:textId="77777777" w:rsidR="00E87478" w:rsidRPr="007A60DB" w:rsidRDefault="00E87478" w:rsidP="00E87478">
            <w:pPr>
              <w:ind w:firstLine="709"/>
              <w:jc w:val="both"/>
              <w:rPr>
                <w:rFonts w:ascii="Times New Roman" w:hAnsi="Times New Roman" w:cs="Times New Roman"/>
                <w:b/>
                <w:bCs/>
                <w:sz w:val="24"/>
                <w:szCs w:val="24"/>
                <w:lang w:val="uk-UA"/>
              </w:rPr>
            </w:pPr>
            <w:r w:rsidRPr="007A60DB">
              <w:rPr>
                <w:rFonts w:ascii="Times New Roman" w:hAnsi="Times New Roman" w:cs="Times New Roman"/>
                <w:b/>
                <w:bCs/>
                <w:sz w:val="24"/>
                <w:szCs w:val="24"/>
                <w:lang w:val="uk-UA"/>
              </w:rPr>
              <w:t>Сутність профілактики та передумови успішності запобігання конфліктам</w:t>
            </w:r>
          </w:p>
          <w:p w14:paraId="0436D610" w14:textId="77777777" w:rsidR="00E87478" w:rsidRPr="007A60DB" w:rsidRDefault="00E87478" w:rsidP="00E87478">
            <w:pPr>
              <w:ind w:firstLine="709"/>
              <w:jc w:val="both"/>
              <w:rPr>
                <w:rFonts w:ascii="Times New Roman" w:hAnsi="Times New Roman" w:cs="Times New Roman"/>
                <w:sz w:val="24"/>
                <w:szCs w:val="24"/>
                <w:lang w:val="uk-UA"/>
              </w:rPr>
            </w:pPr>
            <w:r w:rsidRPr="007A60DB">
              <w:rPr>
                <w:rFonts w:ascii="Times New Roman" w:hAnsi="Times New Roman" w:cs="Times New Roman"/>
                <w:sz w:val="24"/>
                <w:szCs w:val="24"/>
                <w:lang w:val="uk-UA"/>
              </w:rPr>
              <w:t>Вимоги до учасників перемовин і регуляція психологічної атмосфери. Налагодження контакту на перемовинах. Прийом інформації. Передача інформації. Рух до згоди. Прийняття рішення. Завершення перемовин і культуральні відмінності в перемовному процесі. Стилі перемовного процесу. 2. Жорсткий стиль. М’який стиль перемовин. Торговий стиль перемовин. Співробітницький стиль перемовин. Організація перемовин.</w:t>
            </w:r>
          </w:p>
          <w:p w14:paraId="6979DA73" w14:textId="77777777" w:rsidR="00E87478" w:rsidRPr="007A60DB" w:rsidRDefault="00E87478" w:rsidP="00E87478">
            <w:pPr>
              <w:ind w:firstLine="709"/>
              <w:jc w:val="both"/>
              <w:rPr>
                <w:rFonts w:ascii="Times New Roman" w:hAnsi="Times New Roman" w:cs="Times New Roman"/>
                <w:sz w:val="24"/>
                <w:szCs w:val="24"/>
                <w:lang w:val="uk-UA"/>
              </w:rPr>
            </w:pPr>
          </w:p>
        </w:tc>
      </w:tr>
      <w:tr w:rsidR="00E87478" w:rsidRPr="000537D0" w14:paraId="02F388B0" w14:textId="77777777" w:rsidTr="0000754B">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074CC045" w14:textId="69AF739A" w:rsidR="00E87478" w:rsidRPr="000537D0" w:rsidRDefault="00E87478" w:rsidP="0000754B">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13</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6EBF527F" w14:textId="77777777" w:rsidR="009131CB" w:rsidRPr="007A60DB" w:rsidRDefault="009131CB" w:rsidP="009131CB">
            <w:pPr>
              <w:ind w:firstLine="709"/>
              <w:jc w:val="both"/>
              <w:rPr>
                <w:rFonts w:ascii="Times New Roman" w:hAnsi="Times New Roman" w:cs="Times New Roman"/>
                <w:b/>
                <w:bCs/>
                <w:sz w:val="24"/>
                <w:szCs w:val="24"/>
                <w:lang w:val="uk-UA"/>
              </w:rPr>
            </w:pPr>
            <w:r w:rsidRPr="007A60DB">
              <w:rPr>
                <w:rFonts w:ascii="Times New Roman" w:hAnsi="Times New Roman" w:cs="Times New Roman"/>
                <w:b/>
                <w:bCs/>
                <w:sz w:val="24"/>
                <w:szCs w:val="24"/>
                <w:lang w:val="uk-UA"/>
              </w:rPr>
              <w:t>Теорія перемовин.</w:t>
            </w:r>
          </w:p>
          <w:p w14:paraId="3CCCD410" w14:textId="77777777" w:rsidR="009131CB" w:rsidRPr="007A60DB" w:rsidRDefault="009131CB" w:rsidP="009131CB">
            <w:pPr>
              <w:ind w:firstLine="709"/>
              <w:jc w:val="both"/>
              <w:rPr>
                <w:rFonts w:ascii="Times New Roman" w:hAnsi="Times New Roman" w:cs="Times New Roman"/>
                <w:sz w:val="24"/>
                <w:szCs w:val="24"/>
                <w:lang w:val="uk-UA"/>
              </w:rPr>
            </w:pPr>
            <w:r w:rsidRPr="007A60DB">
              <w:rPr>
                <w:rFonts w:ascii="Times New Roman" w:hAnsi="Times New Roman" w:cs="Times New Roman"/>
                <w:sz w:val="24"/>
                <w:szCs w:val="24"/>
                <w:lang w:val="uk-UA"/>
              </w:rPr>
              <w:t>Вимоги</w:t>
            </w:r>
            <w:r w:rsidRPr="007A60DB">
              <w:rPr>
                <w:rFonts w:ascii="Times New Roman" w:hAnsi="Times New Roman" w:cs="Times New Roman"/>
                <w:sz w:val="24"/>
                <w:szCs w:val="24"/>
                <w:lang w:val="uk-UA"/>
              </w:rPr>
              <w:tab/>
              <w:t>до</w:t>
            </w:r>
            <w:r w:rsidRPr="007A60DB">
              <w:rPr>
                <w:rFonts w:ascii="Times New Roman" w:hAnsi="Times New Roman" w:cs="Times New Roman"/>
                <w:sz w:val="24"/>
                <w:szCs w:val="24"/>
                <w:lang w:val="uk-UA"/>
              </w:rPr>
              <w:tab/>
              <w:t>учасників</w:t>
            </w:r>
            <w:r w:rsidRPr="007A60DB">
              <w:rPr>
                <w:rFonts w:ascii="Times New Roman" w:hAnsi="Times New Roman" w:cs="Times New Roman"/>
                <w:sz w:val="24"/>
                <w:szCs w:val="24"/>
                <w:lang w:val="uk-UA"/>
              </w:rPr>
              <w:tab/>
              <w:t>перемовин психологічної атмосфери. Налагодження контакту на перемовинах. Прийом інформації. Передача інформації. Рух до згоди. Прийняття рішення. Завершення перемовин і культуральні перемовному процесі.</w:t>
            </w:r>
          </w:p>
          <w:p w14:paraId="2678CA3F" w14:textId="77777777" w:rsidR="00E87478" w:rsidRPr="007A60DB" w:rsidRDefault="00E87478" w:rsidP="00E87478">
            <w:pPr>
              <w:ind w:firstLine="709"/>
              <w:jc w:val="both"/>
              <w:rPr>
                <w:rFonts w:ascii="Times New Roman" w:hAnsi="Times New Roman" w:cs="Times New Roman"/>
                <w:sz w:val="24"/>
                <w:szCs w:val="24"/>
                <w:lang w:val="uk-UA"/>
              </w:rPr>
            </w:pPr>
          </w:p>
        </w:tc>
      </w:tr>
      <w:tr w:rsidR="00E87478" w:rsidRPr="000537D0" w14:paraId="6284BBA2" w14:textId="77777777" w:rsidTr="0000754B">
        <w:tc>
          <w:tcPr>
            <w:tcW w:w="1219" w:type="dxa"/>
            <w:tcBorders>
              <w:top w:val="single" w:sz="18" w:space="0" w:color="FFFEFF"/>
              <w:left w:val="single" w:sz="18" w:space="0" w:color="FFFEFF"/>
              <w:bottom w:val="single" w:sz="18" w:space="0" w:color="FFFEFF"/>
              <w:right w:val="single" w:sz="18" w:space="0" w:color="FFFEFF"/>
            </w:tcBorders>
            <w:shd w:val="clear" w:color="auto" w:fill="DAEEF3"/>
          </w:tcPr>
          <w:p w14:paraId="26CC50B5" w14:textId="718BEA49" w:rsidR="00E87478" w:rsidRPr="000537D0" w:rsidRDefault="009131CB" w:rsidP="0000754B">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14</w:t>
            </w:r>
          </w:p>
        </w:tc>
        <w:tc>
          <w:tcPr>
            <w:tcW w:w="14316" w:type="dxa"/>
            <w:tcBorders>
              <w:top w:val="single" w:sz="18" w:space="0" w:color="FFFEFF"/>
              <w:left w:val="single" w:sz="18" w:space="0" w:color="FFFEFF"/>
              <w:bottom w:val="single" w:sz="18" w:space="0" w:color="FFFEFF"/>
              <w:right w:val="single" w:sz="18" w:space="0" w:color="FFFEFF"/>
            </w:tcBorders>
            <w:shd w:val="clear" w:color="auto" w:fill="DAEEF3"/>
          </w:tcPr>
          <w:p w14:paraId="352E4DA2" w14:textId="77777777" w:rsidR="009131CB" w:rsidRPr="007A60DB" w:rsidRDefault="009131CB" w:rsidP="009131CB">
            <w:pPr>
              <w:ind w:firstLine="709"/>
              <w:jc w:val="both"/>
              <w:rPr>
                <w:rFonts w:ascii="Times New Roman" w:hAnsi="Times New Roman" w:cs="Times New Roman"/>
                <w:b/>
                <w:bCs/>
                <w:sz w:val="24"/>
                <w:szCs w:val="24"/>
                <w:lang w:val="uk-UA"/>
              </w:rPr>
            </w:pPr>
            <w:r w:rsidRPr="007A60DB">
              <w:rPr>
                <w:rFonts w:ascii="Times New Roman" w:hAnsi="Times New Roman" w:cs="Times New Roman"/>
                <w:b/>
                <w:bCs/>
                <w:sz w:val="24"/>
                <w:szCs w:val="24"/>
                <w:lang w:val="uk-UA"/>
              </w:rPr>
              <w:t>Медіація.</w:t>
            </w:r>
          </w:p>
          <w:p w14:paraId="4C6518A4" w14:textId="77777777" w:rsidR="009131CB" w:rsidRPr="007A60DB" w:rsidRDefault="009131CB" w:rsidP="009131CB">
            <w:pPr>
              <w:ind w:firstLine="709"/>
              <w:jc w:val="both"/>
              <w:rPr>
                <w:rFonts w:ascii="Times New Roman" w:hAnsi="Times New Roman" w:cs="Times New Roman"/>
                <w:sz w:val="24"/>
                <w:szCs w:val="24"/>
                <w:lang w:val="uk-UA"/>
              </w:rPr>
            </w:pPr>
            <w:r w:rsidRPr="007A60DB">
              <w:rPr>
                <w:rFonts w:ascii="Times New Roman" w:hAnsi="Times New Roman" w:cs="Times New Roman"/>
                <w:sz w:val="24"/>
                <w:szCs w:val="24"/>
                <w:lang w:val="uk-UA"/>
              </w:rPr>
              <w:t>Сутність процесу медіації. Функції медіатора. Стадії процесу медіації. Робота медіатора з вирішення конфлікту в організації. Мистецтво медіації.</w:t>
            </w:r>
          </w:p>
          <w:p w14:paraId="0740F85D" w14:textId="77777777" w:rsidR="00E87478" w:rsidRPr="007A60DB" w:rsidRDefault="00E87478" w:rsidP="00E87478">
            <w:pPr>
              <w:ind w:firstLine="709"/>
              <w:jc w:val="both"/>
              <w:rPr>
                <w:rFonts w:ascii="Times New Roman" w:hAnsi="Times New Roman" w:cs="Times New Roman"/>
                <w:sz w:val="24"/>
                <w:szCs w:val="24"/>
                <w:lang w:val="uk-UA"/>
              </w:rPr>
            </w:pPr>
          </w:p>
        </w:tc>
      </w:tr>
    </w:tbl>
    <w:p w14:paraId="5CF76EF7" w14:textId="77777777" w:rsidR="00BC169D" w:rsidRDefault="00BC169D" w:rsidP="00BC169D">
      <w:pPr>
        <w:rPr>
          <w:rFonts w:ascii="Times New Roman" w:hAnsi="Times New Roman" w:cs="Times New Roman"/>
          <w:lang w:val="uk-UA"/>
        </w:rPr>
      </w:pPr>
    </w:p>
    <w:p w14:paraId="1B68E4A8" w14:textId="77777777" w:rsidR="00BC169D" w:rsidRPr="008F5AD2" w:rsidRDefault="00BC169D" w:rsidP="00BC169D">
      <w:pPr>
        <w:rPr>
          <w:rFonts w:ascii="Times New Roman" w:hAnsi="Times New Roman" w:cs="Times New Roman"/>
          <w:lang w:val="uk-UA"/>
        </w:rPr>
      </w:pPr>
    </w:p>
    <w:tbl>
      <w:tblPr>
        <w:tblpPr w:leftFromText="180" w:rightFromText="180" w:vertAnchor="text" w:horzAnchor="margin" w:tblpY="220"/>
        <w:tblW w:w="15394"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CellMar>
          <w:left w:w="85" w:type="dxa"/>
        </w:tblCellMar>
        <w:tblLook w:val="00A0" w:firstRow="1" w:lastRow="0" w:firstColumn="1" w:lastColumn="0" w:noHBand="0" w:noVBand="0"/>
      </w:tblPr>
      <w:tblGrid>
        <w:gridCol w:w="15394"/>
      </w:tblGrid>
      <w:tr w:rsidR="00BC169D" w:rsidRPr="008F5AD2" w14:paraId="29F9C394" w14:textId="77777777" w:rsidTr="0000754B">
        <w:trPr>
          <w:trHeight w:val="388"/>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2218BC3A" w14:textId="77777777" w:rsidR="00BC169D" w:rsidRPr="008F5AD2" w:rsidRDefault="00BC169D" w:rsidP="0000754B">
            <w:pPr>
              <w:spacing w:line="240" w:lineRule="auto"/>
              <w:jc w:val="center"/>
              <w:rPr>
                <w:rFonts w:ascii="Times New Roman" w:hAnsi="Times New Roman" w:cs="Times New Roman"/>
                <w:b/>
                <w:sz w:val="32"/>
                <w:szCs w:val="32"/>
                <w:lang w:val="uk-UA"/>
              </w:rPr>
            </w:pPr>
            <w:r w:rsidRPr="008F5AD2">
              <w:rPr>
                <w:rFonts w:ascii="Times New Roman" w:hAnsi="Times New Roman" w:cs="Times New Roman"/>
                <w:b/>
                <w:color w:val="002060"/>
                <w:sz w:val="32"/>
                <w:szCs w:val="32"/>
                <w:lang w:val="uk-UA"/>
              </w:rPr>
              <w:t xml:space="preserve">Список рекомендованих джерел </w:t>
            </w:r>
          </w:p>
        </w:tc>
      </w:tr>
      <w:tr w:rsidR="00BC169D" w:rsidRPr="00A5721D" w14:paraId="4F81021C" w14:textId="77777777" w:rsidTr="0000754B">
        <w:trPr>
          <w:trHeight w:val="659"/>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8391AF2" w14:textId="77777777" w:rsidR="008E044C" w:rsidRPr="008E044C" w:rsidRDefault="008E044C" w:rsidP="008E044C">
            <w:pPr>
              <w:shd w:val="clear" w:color="auto" w:fill="FFFFFF"/>
              <w:jc w:val="center"/>
              <w:rPr>
                <w:rFonts w:ascii="Times New Roman" w:hAnsi="Times New Roman" w:cs="Times New Roman"/>
                <w:b/>
                <w:bCs/>
                <w:spacing w:val="-6"/>
                <w:sz w:val="24"/>
                <w:szCs w:val="24"/>
                <w:lang w:val="uk-UA"/>
              </w:rPr>
            </w:pPr>
            <w:bookmarkStart w:id="2" w:name="_Hlk114053284"/>
            <w:bookmarkStart w:id="3" w:name="_Hlk113711985"/>
            <w:r w:rsidRPr="008E044C">
              <w:rPr>
                <w:rFonts w:ascii="Times New Roman" w:hAnsi="Times New Roman" w:cs="Times New Roman"/>
                <w:b/>
                <w:bCs/>
                <w:spacing w:val="-6"/>
                <w:sz w:val="24"/>
                <w:szCs w:val="24"/>
                <w:lang w:val="uk-UA"/>
              </w:rPr>
              <w:t>Основна:</w:t>
            </w:r>
          </w:p>
          <w:p w14:paraId="61CB820A" w14:textId="77777777" w:rsidR="008E044C" w:rsidRPr="008E044C" w:rsidRDefault="008E044C" w:rsidP="008E044C">
            <w:pPr>
              <w:shd w:val="clear" w:color="auto" w:fill="FFFFFF"/>
              <w:ind w:firstLine="709"/>
              <w:jc w:val="both"/>
              <w:rPr>
                <w:rFonts w:ascii="Times New Roman" w:hAnsi="Times New Roman" w:cs="Times New Roman"/>
                <w:b/>
                <w:sz w:val="24"/>
                <w:szCs w:val="24"/>
                <w:lang w:val="uk-UA"/>
              </w:rPr>
            </w:pPr>
          </w:p>
          <w:p w14:paraId="5748A873" w14:textId="77777777" w:rsidR="008E044C" w:rsidRPr="008E044C" w:rsidRDefault="008E044C" w:rsidP="008E044C">
            <w:pPr>
              <w:pStyle w:val="a3"/>
              <w:widowControl/>
              <w:numPr>
                <w:ilvl w:val="0"/>
                <w:numId w:val="6"/>
              </w:numPr>
              <w:tabs>
                <w:tab w:val="left" w:pos="567"/>
              </w:tabs>
              <w:spacing w:line="240" w:lineRule="auto"/>
              <w:ind w:left="0" w:firstLine="709"/>
              <w:jc w:val="both"/>
              <w:rPr>
                <w:rFonts w:ascii="Times New Roman" w:hAnsi="Times New Roman" w:cs="Times New Roman"/>
                <w:sz w:val="24"/>
                <w:szCs w:val="24"/>
                <w:lang w:val="uk-UA"/>
              </w:rPr>
            </w:pPr>
            <w:r w:rsidRPr="008E044C">
              <w:rPr>
                <w:rFonts w:ascii="Times New Roman" w:hAnsi="Times New Roman" w:cs="Times New Roman"/>
                <w:sz w:val="24"/>
                <w:szCs w:val="24"/>
                <w:lang w:val="uk-UA"/>
              </w:rPr>
              <w:t>Герасіна М. І. Конфліктологія // Л. Герасіна, М. Панов. – Харків: Право, 2002. – 256 с.</w:t>
            </w:r>
          </w:p>
          <w:p w14:paraId="1973366C" w14:textId="77777777" w:rsidR="008E044C" w:rsidRPr="008E044C" w:rsidRDefault="008E044C" w:rsidP="008E044C">
            <w:pPr>
              <w:pStyle w:val="21"/>
              <w:numPr>
                <w:ilvl w:val="0"/>
                <w:numId w:val="6"/>
              </w:numPr>
              <w:tabs>
                <w:tab w:val="left" w:pos="540"/>
              </w:tabs>
              <w:spacing w:after="0" w:line="240" w:lineRule="auto"/>
              <w:ind w:left="0" w:firstLine="709"/>
              <w:jc w:val="both"/>
            </w:pPr>
            <w:r w:rsidRPr="008E044C">
              <w:t>Нагаєв В.М. Конфліктологія: курс лекцій (модульний варіант). Навчальний посібник // В. Нагаєв. – К.: Знання, 2004. – 198 с.</w:t>
            </w:r>
          </w:p>
          <w:p w14:paraId="73FB7D43" w14:textId="77777777" w:rsidR="008E044C" w:rsidRPr="008E044C" w:rsidRDefault="008E044C" w:rsidP="008E044C">
            <w:pPr>
              <w:pStyle w:val="a3"/>
              <w:widowControl/>
              <w:numPr>
                <w:ilvl w:val="0"/>
                <w:numId w:val="6"/>
              </w:numPr>
              <w:spacing w:line="240" w:lineRule="auto"/>
              <w:ind w:left="0" w:firstLine="709"/>
              <w:jc w:val="both"/>
              <w:rPr>
                <w:rFonts w:ascii="Times New Roman" w:hAnsi="Times New Roman" w:cs="Times New Roman"/>
                <w:sz w:val="24"/>
                <w:szCs w:val="24"/>
                <w:lang w:val="uk-UA"/>
              </w:rPr>
            </w:pPr>
            <w:r w:rsidRPr="008E044C">
              <w:rPr>
                <w:rFonts w:ascii="Times New Roman" w:hAnsi="Times New Roman" w:cs="Times New Roman"/>
                <w:bCs/>
                <w:sz w:val="24"/>
                <w:szCs w:val="24"/>
                <w:lang w:val="uk-UA"/>
              </w:rPr>
              <w:t>Орлянський В.С. Конфліктологія /</w:t>
            </w:r>
            <w:r w:rsidRPr="008E044C">
              <w:rPr>
                <w:rFonts w:ascii="Times New Roman" w:hAnsi="Times New Roman" w:cs="Times New Roman"/>
                <w:sz w:val="24"/>
                <w:szCs w:val="24"/>
                <w:lang w:val="uk-UA"/>
              </w:rPr>
              <w:t>/ В.</w:t>
            </w:r>
            <w:r w:rsidRPr="008E044C">
              <w:rPr>
                <w:rFonts w:ascii="Times New Roman" w:hAnsi="Times New Roman" w:cs="Times New Roman"/>
                <w:bCs/>
                <w:sz w:val="24"/>
                <w:szCs w:val="24"/>
                <w:lang w:val="uk-UA"/>
              </w:rPr>
              <w:t>Орлянський</w:t>
            </w:r>
            <w:r w:rsidRPr="008E044C">
              <w:rPr>
                <w:rFonts w:ascii="Times New Roman" w:hAnsi="Times New Roman" w:cs="Times New Roman"/>
                <w:sz w:val="24"/>
                <w:szCs w:val="24"/>
                <w:lang w:val="uk-UA"/>
              </w:rPr>
              <w:t>. – К.: Центр навчальної літератури, 2007. –158 с.</w:t>
            </w:r>
          </w:p>
          <w:p w14:paraId="12015DBE" w14:textId="77777777" w:rsidR="008E044C" w:rsidRPr="008E044C" w:rsidRDefault="008E044C" w:rsidP="008E044C">
            <w:pPr>
              <w:pStyle w:val="21"/>
              <w:numPr>
                <w:ilvl w:val="0"/>
                <w:numId w:val="6"/>
              </w:numPr>
              <w:tabs>
                <w:tab w:val="left" w:pos="540"/>
              </w:tabs>
              <w:spacing w:after="0" w:line="240" w:lineRule="auto"/>
              <w:ind w:left="0" w:firstLine="709"/>
              <w:jc w:val="both"/>
            </w:pPr>
            <w:r w:rsidRPr="008E044C">
              <w:rPr>
                <w:iCs/>
              </w:rPr>
              <w:t>Пірен М. І.</w:t>
            </w:r>
            <w:r w:rsidRPr="008E044C">
              <w:rPr>
                <w:i/>
                <w:iCs/>
              </w:rPr>
              <w:t xml:space="preserve"> </w:t>
            </w:r>
            <w:r w:rsidRPr="008E044C">
              <w:t xml:space="preserve">Конфліктологія // М. </w:t>
            </w:r>
            <w:r w:rsidRPr="008E044C">
              <w:rPr>
                <w:iCs/>
              </w:rPr>
              <w:t>Пірен.</w:t>
            </w:r>
            <w:r w:rsidRPr="008E044C">
              <w:t xml:space="preserve"> – К.: МАУП, 2005. – 360 с.</w:t>
            </w:r>
          </w:p>
          <w:p w14:paraId="5975F2CD" w14:textId="1797CDD5" w:rsidR="008E044C" w:rsidRPr="008E044C" w:rsidRDefault="008E044C" w:rsidP="008E044C">
            <w:pPr>
              <w:pStyle w:val="21"/>
              <w:numPr>
                <w:ilvl w:val="0"/>
                <w:numId w:val="6"/>
              </w:numPr>
              <w:tabs>
                <w:tab w:val="left" w:pos="540"/>
              </w:tabs>
              <w:spacing w:after="0" w:line="240" w:lineRule="auto"/>
              <w:ind w:left="0" w:firstLine="709"/>
              <w:jc w:val="both"/>
            </w:pPr>
            <w:r w:rsidRPr="008E044C">
              <w:rPr>
                <w:bCs/>
              </w:rPr>
              <w:t xml:space="preserve">Скібіцька Л. І. Конфліктологія </w:t>
            </w:r>
            <w:r w:rsidRPr="008E044C">
              <w:t xml:space="preserve">// Л. </w:t>
            </w:r>
            <w:r w:rsidRPr="008E044C">
              <w:rPr>
                <w:bCs/>
              </w:rPr>
              <w:t>Скібіцька.</w:t>
            </w:r>
            <w:r w:rsidRPr="008E044C">
              <w:t xml:space="preserve"> – К.: Центр навчальної літератури, 2007. – 384 с.</w:t>
            </w:r>
          </w:p>
          <w:p w14:paraId="1CF085D4" w14:textId="77777777" w:rsidR="008E044C" w:rsidRPr="008E044C" w:rsidRDefault="008E044C" w:rsidP="008E044C">
            <w:pPr>
              <w:pStyle w:val="a3"/>
              <w:widowControl/>
              <w:numPr>
                <w:ilvl w:val="0"/>
                <w:numId w:val="6"/>
              </w:numPr>
              <w:spacing w:line="240" w:lineRule="auto"/>
              <w:ind w:left="0" w:firstLine="709"/>
              <w:jc w:val="both"/>
              <w:rPr>
                <w:rFonts w:ascii="Times New Roman" w:hAnsi="Times New Roman" w:cs="Times New Roman"/>
                <w:sz w:val="24"/>
                <w:szCs w:val="24"/>
                <w:lang w:val="uk-UA"/>
              </w:rPr>
            </w:pPr>
            <w:r w:rsidRPr="008E044C">
              <w:rPr>
                <w:rFonts w:ascii="Times New Roman" w:hAnsi="Times New Roman" w:cs="Times New Roman"/>
                <w:bCs/>
                <w:sz w:val="24"/>
                <w:szCs w:val="24"/>
                <w:lang w:val="uk-UA"/>
              </w:rPr>
              <w:t>Мохор Л. П. Основи конфліктології</w:t>
            </w:r>
            <w:r w:rsidRPr="008E044C">
              <w:rPr>
                <w:rFonts w:ascii="Times New Roman" w:hAnsi="Times New Roman" w:cs="Times New Roman"/>
                <w:sz w:val="24"/>
                <w:szCs w:val="24"/>
                <w:lang w:val="uk-UA"/>
              </w:rPr>
              <w:t>/</w:t>
            </w:r>
            <w:r w:rsidRPr="008E044C">
              <w:rPr>
                <w:rFonts w:ascii="Times New Roman" w:hAnsi="Times New Roman" w:cs="Times New Roman"/>
                <w:bCs/>
                <w:sz w:val="24"/>
                <w:szCs w:val="24"/>
                <w:lang w:val="uk-UA"/>
              </w:rPr>
              <w:t>/ Л. Мохор.</w:t>
            </w:r>
            <w:r w:rsidRPr="008E044C">
              <w:rPr>
                <w:rFonts w:ascii="Times New Roman" w:hAnsi="Times New Roman" w:cs="Times New Roman"/>
                <w:sz w:val="24"/>
                <w:szCs w:val="24"/>
                <w:lang w:val="uk-UA"/>
              </w:rPr>
              <w:t xml:space="preserve"> –</w:t>
            </w:r>
            <w:r w:rsidRPr="008E044C">
              <w:rPr>
                <w:rFonts w:ascii="Times New Roman" w:hAnsi="Times New Roman" w:cs="Times New Roman"/>
                <w:bCs/>
                <w:sz w:val="24"/>
                <w:szCs w:val="24"/>
                <w:lang w:val="uk-UA"/>
              </w:rPr>
              <w:t xml:space="preserve"> К</w:t>
            </w:r>
            <w:r w:rsidRPr="008E044C">
              <w:rPr>
                <w:rFonts w:ascii="Times New Roman" w:hAnsi="Times New Roman" w:cs="Times New Roman"/>
                <w:sz w:val="24"/>
                <w:szCs w:val="24"/>
                <w:lang w:val="uk-UA"/>
              </w:rPr>
              <w:t>: НАУ, 2004. –134 с.</w:t>
            </w:r>
          </w:p>
          <w:p w14:paraId="524AEA4F" w14:textId="77777777" w:rsidR="008E044C" w:rsidRPr="008E044C" w:rsidRDefault="008E044C" w:rsidP="008E044C">
            <w:pPr>
              <w:pStyle w:val="a3"/>
              <w:widowControl/>
              <w:numPr>
                <w:ilvl w:val="0"/>
                <w:numId w:val="6"/>
              </w:numPr>
              <w:spacing w:line="240" w:lineRule="auto"/>
              <w:ind w:left="0" w:firstLine="709"/>
              <w:jc w:val="both"/>
              <w:rPr>
                <w:rFonts w:ascii="Times New Roman" w:hAnsi="Times New Roman" w:cs="Times New Roman"/>
                <w:bCs/>
                <w:sz w:val="24"/>
                <w:szCs w:val="24"/>
                <w:lang w:val="uk-UA"/>
              </w:rPr>
            </w:pPr>
            <w:r w:rsidRPr="008E044C">
              <w:rPr>
                <w:rFonts w:ascii="Times New Roman" w:hAnsi="Times New Roman" w:cs="Times New Roman"/>
                <w:bCs/>
                <w:sz w:val="24"/>
                <w:szCs w:val="24"/>
                <w:lang w:val="uk-UA"/>
              </w:rPr>
              <w:t xml:space="preserve">Ємельяненко Л. М., Конфліктологія </w:t>
            </w:r>
            <w:r w:rsidRPr="008E044C">
              <w:rPr>
                <w:rFonts w:ascii="Times New Roman" w:hAnsi="Times New Roman" w:cs="Times New Roman"/>
                <w:sz w:val="24"/>
                <w:szCs w:val="24"/>
                <w:lang w:val="uk-UA"/>
              </w:rPr>
              <w:t>/</w:t>
            </w:r>
            <w:r w:rsidRPr="008E044C">
              <w:rPr>
                <w:rFonts w:ascii="Times New Roman" w:hAnsi="Times New Roman" w:cs="Times New Roman"/>
                <w:bCs/>
                <w:sz w:val="24"/>
                <w:szCs w:val="24"/>
                <w:lang w:val="uk-UA"/>
              </w:rPr>
              <w:t>/ Л. Ємельянеко, В. Петюх, Л. Торгова, Р. Гриненко.</w:t>
            </w:r>
            <w:r w:rsidRPr="008E044C">
              <w:rPr>
                <w:rFonts w:ascii="Times New Roman" w:hAnsi="Times New Roman" w:cs="Times New Roman"/>
                <w:sz w:val="24"/>
                <w:szCs w:val="24"/>
                <w:lang w:val="uk-UA"/>
              </w:rPr>
              <w:t xml:space="preserve"> –</w:t>
            </w:r>
            <w:r w:rsidRPr="008E044C">
              <w:rPr>
                <w:rFonts w:ascii="Times New Roman" w:hAnsi="Times New Roman" w:cs="Times New Roman"/>
                <w:bCs/>
                <w:sz w:val="24"/>
                <w:szCs w:val="24"/>
                <w:lang w:val="uk-UA"/>
              </w:rPr>
              <w:t xml:space="preserve"> К</w:t>
            </w:r>
            <w:r w:rsidRPr="008E044C">
              <w:rPr>
                <w:rFonts w:ascii="Times New Roman" w:hAnsi="Times New Roman" w:cs="Times New Roman"/>
                <w:sz w:val="24"/>
                <w:szCs w:val="24"/>
                <w:lang w:val="uk-UA"/>
              </w:rPr>
              <w:t>: КНЕУ, 2003 –315 с.</w:t>
            </w:r>
            <w:r w:rsidRPr="008E044C">
              <w:rPr>
                <w:rFonts w:ascii="Times New Roman" w:hAnsi="Times New Roman" w:cs="Times New Roman"/>
                <w:bCs/>
                <w:sz w:val="24"/>
                <w:szCs w:val="24"/>
                <w:lang w:val="uk-UA"/>
              </w:rPr>
              <w:t xml:space="preserve"> </w:t>
            </w:r>
          </w:p>
          <w:p w14:paraId="1F0BBFCE" w14:textId="77777777" w:rsidR="008E044C" w:rsidRPr="008E044C" w:rsidRDefault="008E044C" w:rsidP="008E044C">
            <w:pPr>
              <w:jc w:val="center"/>
              <w:rPr>
                <w:rFonts w:ascii="Times New Roman" w:hAnsi="Times New Roman" w:cs="Times New Roman"/>
                <w:b/>
                <w:bCs/>
                <w:spacing w:val="-6"/>
                <w:sz w:val="24"/>
                <w:szCs w:val="24"/>
                <w:lang w:val="uk-UA"/>
              </w:rPr>
            </w:pPr>
          </w:p>
          <w:p w14:paraId="20C9F2EB" w14:textId="77777777" w:rsidR="008E044C" w:rsidRPr="008E044C" w:rsidRDefault="008E044C" w:rsidP="008E044C">
            <w:pPr>
              <w:jc w:val="center"/>
              <w:rPr>
                <w:rFonts w:ascii="Times New Roman" w:hAnsi="Times New Roman" w:cs="Times New Roman"/>
                <w:b/>
                <w:bCs/>
                <w:spacing w:val="-6"/>
                <w:sz w:val="24"/>
                <w:szCs w:val="24"/>
                <w:lang w:val="uk-UA"/>
              </w:rPr>
            </w:pPr>
            <w:r w:rsidRPr="008E044C">
              <w:rPr>
                <w:rFonts w:ascii="Times New Roman" w:hAnsi="Times New Roman" w:cs="Times New Roman"/>
                <w:b/>
                <w:bCs/>
                <w:spacing w:val="-6"/>
                <w:sz w:val="24"/>
                <w:szCs w:val="24"/>
                <w:lang w:val="uk-UA"/>
              </w:rPr>
              <w:t>Допоміжна:</w:t>
            </w:r>
          </w:p>
          <w:p w14:paraId="7E78D3DF" w14:textId="77777777" w:rsidR="008E044C" w:rsidRPr="008E044C" w:rsidRDefault="008E044C" w:rsidP="008E044C">
            <w:pPr>
              <w:ind w:firstLine="709"/>
              <w:jc w:val="both"/>
              <w:rPr>
                <w:rFonts w:ascii="Times New Roman" w:hAnsi="Times New Roman" w:cs="Times New Roman"/>
                <w:spacing w:val="-6"/>
                <w:sz w:val="24"/>
                <w:szCs w:val="24"/>
                <w:lang w:val="uk-UA"/>
              </w:rPr>
            </w:pPr>
          </w:p>
          <w:bookmarkEnd w:id="2"/>
          <w:p w14:paraId="7C64FC2F" w14:textId="77777777" w:rsidR="008E044C" w:rsidRPr="008E044C" w:rsidRDefault="008E044C" w:rsidP="008E044C">
            <w:pPr>
              <w:pStyle w:val="a3"/>
              <w:widowControl/>
              <w:numPr>
                <w:ilvl w:val="0"/>
                <w:numId w:val="6"/>
              </w:numPr>
              <w:autoSpaceDE w:val="0"/>
              <w:autoSpaceDN w:val="0"/>
              <w:adjustRightInd w:val="0"/>
              <w:spacing w:line="240" w:lineRule="auto"/>
              <w:ind w:left="993"/>
              <w:jc w:val="both"/>
              <w:rPr>
                <w:rFonts w:ascii="Times New Roman" w:hAnsi="Times New Roman" w:cs="Times New Roman"/>
                <w:sz w:val="24"/>
                <w:szCs w:val="24"/>
                <w:lang w:val="uk-UA"/>
              </w:rPr>
            </w:pPr>
            <w:r w:rsidRPr="008E044C">
              <w:rPr>
                <w:rFonts w:ascii="Times New Roman" w:hAnsi="Times New Roman" w:cs="Times New Roman"/>
                <w:iCs/>
                <w:sz w:val="24"/>
                <w:szCs w:val="24"/>
                <w:lang w:val="uk-UA"/>
              </w:rPr>
              <w:lastRenderedPageBreak/>
              <w:t xml:space="preserve">Ващенко І. В. </w:t>
            </w:r>
            <w:r w:rsidRPr="008E044C">
              <w:rPr>
                <w:rFonts w:ascii="Times New Roman" w:hAnsi="Times New Roman" w:cs="Times New Roman"/>
                <w:sz w:val="24"/>
                <w:szCs w:val="24"/>
                <w:lang w:val="uk-UA"/>
              </w:rPr>
              <w:t>Конфлікти: Сучасний план, проблеми та напрямки їх вирішення в органах внутрішніх справ //</w:t>
            </w:r>
            <w:r w:rsidRPr="008E044C">
              <w:rPr>
                <w:rFonts w:ascii="Times New Roman" w:hAnsi="Times New Roman" w:cs="Times New Roman"/>
                <w:iCs/>
                <w:sz w:val="24"/>
                <w:szCs w:val="24"/>
                <w:lang w:val="uk-UA"/>
              </w:rPr>
              <w:t xml:space="preserve"> І.Ващенко</w:t>
            </w:r>
            <w:r w:rsidRPr="008E044C">
              <w:rPr>
                <w:rFonts w:ascii="Times New Roman" w:hAnsi="Times New Roman" w:cs="Times New Roman"/>
                <w:sz w:val="24"/>
                <w:szCs w:val="24"/>
                <w:lang w:val="uk-UA"/>
              </w:rPr>
              <w:t>. –Х.: ОВС, 2002. – 256 с.</w:t>
            </w:r>
          </w:p>
          <w:p w14:paraId="492B7FC0" w14:textId="77777777" w:rsidR="008E044C" w:rsidRPr="008E044C" w:rsidRDefault="008E044C" w:rsidP="008E044C">
            <w:pPr>
              <w:pStyle w:val="a3"/>
              <w:widowControl/>
              <w:numPr>
                <w:ilvl w:val="0"/>
                <w:numId w:val="6"/>
              </w:numPr>
              <w:spacing w:line="240" w:lineRule="auto"/>
              <w:ind w:left="993"/>
              <w:jc w:val="both"/>
              <w:rPr>
                <w:rFonts w:ascii="Times New Roman" w:hAnsi="Times New Roman" w:cs="Times New Roman"/>
                <w:sz w:val="24"/>
                <w:szCs w:val="24"/>
                <w:lang w:val="uk-UA"/>
              </w:rPr>
            </w:pPr>
            <w:r w:rsidRPr="008E044C">
              <w:rPr>
                <w:rFonts w:ascii="Times New Roman" w:hAnsi="Times New Roman" w:cs="Times New Roman"/>
                <w:bCs/>
                <w:sz w:val="24"/>
                <w:szCs w:val="24"/>
                <w:lang w:val="uk-UA"/>
              </w:rPr>
              <w:t>Пірен М. І. Конфлікт і управлінські ролі: соціо-психологічний аналіз /</w:t>
            </w:r>
            <w:r w:rsidRPr="008E044C">
              <w:rPr>
                <w:rFonts w:ascii="Times New Roman" w:hAnsi="Times New Roman" w:cs="Times New Roman"/>
                <w:sz w:val="24"/>
                <w:szCs w:val="24"/>
                <w:lang w:val="uk-UA"/>
              </w:rPr>
              <w:t xml:space="preserve">/ </w:t>
            </w:r>
            <w:r w:rsidRPr="008E044C">
              <w:rPr>
                <w:rFonts w:ascii="Times New Roman" w:hAnsi="Times New Roman" w:cs="Times New Roman"/>
                <w:bCs/>
                <w:sz w:val="24"/>
                <w:szCs w:val="24"/>
                <w:lang w:val="uk-UA"/>
              </w:rPr>
              <w:t xml:space="preserve">М.Пірен </w:t>
            </w:r>
            <w:r w:rsidRPr="008E044C">
              <w:rPr>
                <w:rFonts w:ascii="Times New Roman" w:hAnsi="Times New Roman" w:cs="Times New Roman"/>
                <w:sz w:val="24"/>
                <w:szCs w:val="24"/>
                <w:lang w:val="uk-UA"/>
              </w:rPr>
              <w:t>К.: Вид-во УАДУ, 2000. – 200 с.</w:t>
            </w:r>
          </w:p>
          <w:p w14:paraId="24D0B926" w14:textId="77777777" w:rsidR="008E044C" w:rsidRPr="008E044C" w:rsidRDefault="008E044C" w:rsidP="008E044C">
            <w:pPr>
              <w:pStyle w:val="a9"/>
              <w:numPr>
                <w:ilvl w:val="0"/>
                <w:numId w:val="6"/>
              </w:numPr>
              <w:ind w:left="993"/>
              <w:jc w:val="both"/>
              <w:rPr>
                <w:sz w:val="24"/>
              </w:rPr>
            </w:pPr>
            <w:r w:rsidRPr="008E044C">
              <w:rPr>
                <w:sz w:val="24"/>
              </w:rPr>
              <w:t>Русинка І.І. Конфліктологія: Психотехнології запобігання і управління конфліктами // І.Русинка. – К: Знання, 2007. – 318 с.</w:t>
            </w:r>
          </w:p>
          <w:p w14:paraId="765BBCD2" w14:textId="77777777" w:rsidR="008E044C" w:rsidRPr="008E044C" w:rsidRDefault="008E044C" w:rsidP="008E044C">
            <w:pPr>
              <w:ind w:left="1069"/>
              <w:jc w:val="center"/>
              <w:rPr>
                <w:rFonts w:ascii="Times New Roman" w:hAnsi="Times New Roman" w:cs="Times New Roman"/>
                <w:b/>
                <w:bCs/>
                <w:sz w:val="24"/>
                <w:szCs w:val="24"/>
                <w:lang w:val="uk-UA"/>
              </w:rPr>
            </w:pPr>
          </w:p>
          <w:p w14:paraId="3867B236" w14:textId="77777777" w:rsidR="008E044C" w:rsidRPr="008E044C" w:rsidRDefault="008E044C" w:rsidP="008E044C">
            <w:pPr>
              <w:ind w:left="1069"/>
              <w:jc w:val="center"/>
              <w:rPr>
                <w:rFonts w:ascii="Times New Roman" w:hAnsi="Times New Roman" w:cs="Times New Roman"/>
                <w:b/>
                <w:bCs/>
                <w:sz w:val="24"/>
                <w:szCs w:val="24"/>
                <w:lang w:val="uk-UA"/>
              </w:rPr>
            </w:pPr>
            <w:r w:rsidRPr="008E044C">
              <w:rPr>
                <w:rFonts w:ascii="Times New Roman" w:hAnsi="Times New Roman" w:cs="Times New Roman"/>
                <w:b/>
                <w:bCs/>
                <w:sz w:val="24"/>
                <w:szCs w:val="24"/>
                <w:lang w:val="uk-UA"/>
              </w:rPr>
              <w:t>Електронні ресурси:</w:t>
            </w:r>
          </w:p>
          <w:p w14:paraId="7D2C8713" w14:textId="77777777" w:rsidR="008E044C" w:rsidRPr="008E044C" w:rsidRDefault="008E044C" w:rsidP="008E044C">
            <w:pPr>
              <w:ind w:left="1069"/>
              <w:jc w:val="both"/>
              <w:rPr>
                <w:rFonts w:ascii="Times New Roman" w:hAnsi="Times New Roman" w:cs="Times New Roman"/>
                <w:sz w:val="24"/>
                <w:szCs w:val="24"/>
                <w:lang w:val="uk-UA"/>
              </w:rPr>
            </w:pPr>
          </w:p>
          <w:bookmarkStart w:id="4" w:name="_Hlk114053296"/>
          <w:bookmarkEnd w:id="3"/>
          <w:p w14:paraId="3046CC5B" w14:textId="77777777" w:rsidR="008E044C" w:rsidRPr="008E044C" w:rsidRDefault="008E044C" w:rsidP="008E044C">
            <w:pPr>
              <w:pStyle w:val="a3"/>
              <w:widowControl/>
              <w:numPr>
                <w:ilvl w:val="0"/>
                <w:numId w:val="5"/>
              </w:numPr>
              <w:spacing w:line="240" w:lineRule="auto"/>
              <w:rPr>
                <w:rFonts w:ascii="Times New Roman" w:hAnsi="Times New Roman" w:cs="Times New Roman"/>
                <w:sz w:val="24"/>
                <w:szCs w:val="24"/>
                <w:lang w:val="uk-UA"/>
              </w:rPr>
            </w:pPr>
            <w:r w:rsidRPr="008E044C">
              <w:rPr>
                <w:rFonts w:ascii="Times New Roman" w:hAnsi="Times New Roman" w:cs="Times New Roman"/>
                <w:sz w:val="24"/>
                <w:szCs w:val="24"/>
                <w:lang w:val="uk-UA"/>
              </w:rPr>
              <w:fldChar w:fldCharType="begin"/>
            </w:r>
            <w:r w:rsidRPr="008E044C">
              <w:rPr>
                <w:rFonts w:ascii="Times New Roman" w:hAnsi="Times New Roman" w:cs="Times New Roman"/>
                <w:sz w:val="24"/>
                <w:szCs w:val="24"/>
                <w:lang w:val="uk-UA"/>
              </w:rPr>
              <w:instrText>HYPERLINK "https://kikpip.pnu.edu.ua/wp-content/uploads/sites/94/2020/01/Силабус_Психологiя_конфлiкту.pdf"</w:instrText>
            </w:r>
            <w:r w:rsidRPr="008E044C">
              <w:rPr>
                <w:rFonts w:ascii="Times New Roman" w:hAnsi="Times New Roman" w:cs="Times New Roman"/>
                <w:sz w:val="24"/>
                <w:szCs w:val="24"/>
                <w:lang w:val="uk-UA"/>
              </w:rPr>
            </w:r>
            <w:r w:rsidRPr="008E044C">
              <w:rPr>
                <w:rFonts w:ascii="Times New Roman" w:hAnsi="Times New Roman" w:cs="Times New Roman"/>
                <w:sz w:val="24"/>
                <w:szCs w:val="24"/>
                <w:lang w:val="uk-UA"/>
              </w:rPr>
              <w:fldChar w:fldCharType="separate"/>
            </w:r>
            <w:r w:rsidRPr="008E044C">
              <w:rPr>
                <w:rStyle w:val="a8"/>
                <w:rFonts w:ascii="Times New Roman" w:hAnsi="Times New Roman" w:cs="Times New Roman"/>
                <w:sz w:val="24"/>
                <w:szCs w:val="24"/>
                <w:lang w:val="uk-UA"/>
              </w:rPr>
              <w:t>https://kikpip.pnu.edu.ua/wp-content/uploads/sites/94/2020/01/Силабус_Психологiя_конфлiкту.pdf</w:t>
            </w:r>
            <w:r w:rsidRPr="008E044C">
              <w:rPr>
                <w:rFonts w:ascii="Times New Roman" w:hAnsi="Times New Roman" w:cs="Times New Roman"/>
                <w:sz w:val="24"/>
                <w:szCs w:val="24"/>
                <w:lang w:val="uk-UA"/>
              </w:rPr>
              <w:fldChar w:fldCharType="end"/>
            </w:r>
          </w:p>
          <w:bookmarkEnd w:id="4"/>
          <w:p w14:paraId="3DDF357A" w14:textId="77777777" w:rsidR="008E044C" w:rsidRPr="008E044C" w:rsidRDefault="008E044C" w:rsidP="008E044C">
            <w:pPr>
              <w:pStyle w:val="a3"/>
              <w:widowControl/>
              <w:numPr>
                <w:ilvl w:val="0"/>
                <w:numId w:val="5"/>
              </w:numPr>
              <w:spacing w:line="240" w:lineRule="auto"/>
              <w:rPr>
                <w:rFonts w:ascii="Times New Roman" w:hAnsi="Times New Roman" w:cs="Times New Roman"/>
                <w:sz w:val="24"/>
                <w:szCs w:val="24"/>
                <w:lang w:val="uk-UA"/>
              </w:rPr>
            </w:pPr>
            <w:r w:rsidRPr="008E044C">
              <w:fldChar w:fldCharType="begin"/>
            </w:r>
            <w:r w:rsidRPr="008E044C">
              <w:rPr>
                <w:rFonts w:ascii="Times New Roman" w:hAnsi="Times New Roman" w:cs="Times New Roman"/>
                <w:sz w:val="24"/>
                <w:szCs w:val="24"/>
                <w:lang w:val="uk-UA"/>
              </w:rPr>
              <w:instrText>HYPERLINK "https://www.hneu.edu.ua/wp-content/uploads/2022/01/Programa-Upravlinnya-konfliktamy-2021.pdf"</w:instrText>
            </w:r>
            <w:r w:rsidRPr="008E044C">
              <w:fldChar w:fldCharType="separate"/>
            </w:r>
            <w:r w:rsidRPr="008E044C">
              <w:rPr>
                <w:rStyle w:val="a8"/>
                <w:rFonts w:ascii="Times New Roman" w:hAnsi="Times New Roman" w:cs="Times New Roman"/>
                <w:sz w:val="24"/>
                <w:szCs w:val="24"/>
                <w:lang w:val="uk-UA"/>
              </w:rPr>
              <w:t>https://www.hneu.edu.ua/wp-content/uploads/2022/01/Programa-Upravlinnya-konfliktamy-2021.pdf</w:t>
            </w:r>
            <w:r w:rsidRPr="008E044C">
              <w:rPr>
                <w:rStyle w:val="a8"/>
                <w:rFonts w:ascii="Times New Roman" w:hAnsi="Times New Roman" w:cs="Times New Roman"/>
                <w:sz w:val="24"/>
                <w:szCs w:val="24"/>
                <w:lang w:val="uk-UA"/>
              </w:rPr>
              <w:fldChar w:fldCharType="end"/>
            </w:r>
          </w:p>
          <w:p w14:paraId="37134BA2" w14:textId="77777777" w:rsidR="008E044C" w:rsidRPr="008E044C" w:rsidRDefault="008E044C" w:rsidP="008E044C">
            <w:pPr>
              <w:pStyle w:val="a3"/>
              <w:rPr>
                <w:rFonts w:ascii="Times New Roman" w:hAnsi="Times New Roman" w:cs="Times New Roman"/>
                <w:sz w:val="24"/>
                <w:szCs w:val="24"/>
                <w:lang w:val="uk-UA"/>
              </w:rPr>
            </w:pPr>
          </w:p>
          <w:p w14:paraId="7DEEDC29" w14:textId="77777777" w:rsidR="00BC169D" w:rsidRPr="008E044C" w:rsidRDefault="00BC169D" w:rsidP="0000754B">
            <w:pPr>
              <w:widowControl/>
              <w:spacing w:line="240" w:lineRule="auto"/>
              <w:jc w:val="both"/>
              <w:rPr>
                <w:rFonts w:ascii="Times New Roman" w:hAnsi="Times New Roman" w:cs="Times New Roman"/>
                <w:sz w:val="24"/>
                <w:szCs w:val="24"/>
                <w:lang w:val="uk-UA"/>
              </w:rPr>
            </w:pPr>
          </w:p>
        </w:tc>
      </w:tr>
      <w:tr w:rsidR="00BC169D" w:rsidRPr="008F5AD2" w14:paraId="2371943E" w14:textId="77777777" w:rsidTr="0000754B">
        <w:trPr>
          <w:trHeight w:val="388"/>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233AD7B2" w14:textId="77777777" w:rsidR="00BC169D" w:rsidRPr="008F5AD2" w:rsidRDefault="00BC169D" w:rsidP="0000754B">
            <w:pPr>
              <w:pStyle w:val="a3"/>
              <w:ind w:left="0"/>
              <w:jc w:val="center"/>
              <w:rPr>
                <w:rFonts w:ascii="Times New Roman" w:hAnsi="Times New Roman" w:cs="Times New Roman"/>
                <w:b/>
                <w:sz w:val="32"/>
                <w:szCs w:val="32"/>
                <w:lang w:val="uk-UA"/>
              </w:rPr>
            </w:pPr>
            <w:r w:rsidRPr="008F5AD2">
              <w:rPr>
                <w:rFonts w:ascii="Times New Roman" w:hAnsi="Times New Roman" w:cs="Times New Roman"/>
                <w:b/>
                <w:color w:val="002060"/>
                <w:sz w:val="32"/>
                <w:szCs w:val="32"/>
                <w:lang w:val="uk-UA"/>
              </w:rPr>
              <w:lastRenderedPageBreak/>
              <w:t>Інформація про консультації</w:t>
            </w:r>
          </w:p>
        </w:tc>
      </w:tr>
      <w:tr w:rsidR="00BC169D" w:rsidRPr="008F5AD2" w14:paraId="53D86183" w14:textId="77777777" w:rsidTr="0000754B">
        <w:trPr>
          <w:trHeight w:val="324"/>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750DA6D" w14:textId="0C324B4F" w:rsidR="00BC169D" w:rsidRPr="008F5AD2" w:rsidRDefault="00BC169D" w:rsidP="0000754B">
            <w:pPr>
              <w:spacing w:line="240" w:lineRule="auto"/>
              <w:rPr>
                <w:rFonts w:ascii="Times New Roman" w:hAnsi="Times New Roman" w:cs="Times New Roman"/>
                <w:sz w:val="24"/>
                <w:szCs w:val="24"/>
                <w:lang w:val="uk-UA"/>
              </w:rPr>
            </w:pPr>
            <w:r w:rsidRPr="008F5AD2">
              <w:rPr>
                <w:rFonts w:ascii="Times New Roman" w:hAnsi="Times New Roman" w:cs="Times New Roman"/>
                <w:b/>
                <w:sz w:val="24"/>
                <w:szCs w:val="24"/>
                <w:lang w:val="uk-UA"/>
              </w:rPr>
              <w:t xml:space="preserve">Щопонеділка </w:t>
            </w:r>
            <w:r w:rsidRPr="008F5AD2">
              <w:rPr>
                <w:rFonts w:ascii="Times New Roman" w:hAnsi="Times New Roman" w:cs="Times New Roman"/>
                <w:sz w:val="24"/>
                <w:szCs w:val="24"/>
                <w:lang w:val="uk-UA"/>
              </w:rPr>
              <w:t xml:space="preserve">у </w:t>
            </w:r>
            <w:r w:rsidR="009A58F3">
              <w:rPr>
                <w:rFonts w:ascii="Times New Roman" w:hAnsi="Times New Roman" w:cs="Times New Roman"/>
                <w:sz w:val="24"/>
                <w:szCs w:val="24"/>
                <w:lang w:val="uk-UA"/>
              </w:rPr>
              <w:t>лютому-червні</w:t>
            </w:r>
            <w:r w:rsidRPr="008F5AD2">
              <w:rPr>
                <w:rFonts w:ascii="Times New Roman" w:hAnsi="Times New Roman" w:cs="Times New Roman"/>
                <w:sz w:val="24"/>
                <w:szCs w:val="24"/>
                <w:lang w:val="uk-UA"/>
              </w:rPr>
              <w:t xml:space="preserve"> 202</w:t>
            </w:r>
            <w:r w:rsidR="009A58F3">
              <w:rPr>
                <w:rFonts w:ascii="Times New Roman" w:hAnsi="Times New Roman" w:cs="Times New Roman"/>
                <w:sz w:val="24"/>
                <w:szCs w:val="24"/>
                <w:lang w:val="uk-UA"/>
              </w:rPr>
              <w:t>5</w:t>
            </w:r>
            <w:r w:rsidRPr="008F5AD2">
              <w:rPr>
                <w:rFonts w:ascii="Times New Roman" w:hAnsi="Times New Roman" w:cs="Times New Roman"/>
                <w:sz w:val="24"/>
                <w:szCs w:val="24"/>
                <w:lang w:val="uk-UA"/>
              </w:rPr>
              <w:t xml:space="preserve"> року  з 1</w:t>
            </w:r>
            <w:r>
              <w:rPr>
                <w:rFonts w:ascii="Times New Roman" w:hAnsi="Times New Roman" w:cs="Times New Roman"/>
                <w:sz w:val="24"/>
                <w:szCs w:val="24"/>
                <w:lang w:val="uk-UA"/>
              </w:rPr>
              <w:t>4</w:t>
            </w:r>
            <w:r>
              <w:rPr>
                <w:rFonts w:ascii="Times New Roman" w:hAnsi="Times New Roman" w:cs="Times New Roman"/>
                <w:sz w:val="24"/>
                <w:szCs w:val="24"/>
                <w:vertAlign w:val="superscript"/>
                <w:lang w:val="uk-UA"/>
              </w:rPr>
              <w:t>3</w:t>
            </w:r>
            <w:r w:rsidRPr="008F5AD2">
              <w:rPr>
                <w:rFonts w:ascii="Times New Roman" w:hAnsi="Times New Roman" w:cs="Times New Roman"/>
                <w:sz w:val="24"/>
                <w:szCs w:val="24"/>
                <w:vertAlign w:val="superscript"/>
                <w:lang w:val="uk-UA"/>
              </w:rPr>
              <w:t>0</w:t>
            </w:r>
            <w:r w:rsidRPr="008F5AD2">
              <w:rPr>
                <w:rFonts w:ascii="Times New Roman" w:hAnsi="Times New Roman" w:cs="Times New Roman"/>
                <w:sz w:val="24"/>
                <w:szCs w:val="24"/>
                <w:lang w:val="uk-UA"/>
              </w:rPr>
              <w:t xml:space="preserve">  до 1</w:t>
            </w:r>
            <w:r>
              <w:rPr>
                <w:rFonts w:ascii="Times New Roman" w:hAnsi="Times New Roman" w:cs="Times New Roman"/>
                <w:sz w:val="24"/>
                <w:szCs w:val="24"/>
                <w:lang w:val="uk-UA"/>
              </w:rPr>
              <w:t>6</w:t>
            </w:r>
            <w:r>
              <w:rPr>
                <w:rFonts w:ascii="Times New Roman" w:hAnsi="Times New Roman" w:cs="Times New Roman"/>
                <w:sz w:val="24"/>
                <w:szCs w:val="24"/>
                <w:vertAlign w:val="superscript"/>
                <w:lang w:val="uk-UA"/>
              </w:rPr>
              <w:t>5</w:t>
            </w:r>
            <w:r w:rsidRPr="008F5AD2">
              <w:rPr>
                <w:rFonts w:ascii="Times New Roman" w:hAnsi="Times New Roman" w:cs="Times New Roman"/>
                <w:sz w:val="24"/>
                <w:szCs w:val="24"/>
                <w:vertAlign w:val="superscript"/>
                <w:lang w:val="uk-UA"/>
              </w:rPr>
              <w:t>0</w:t>
            </w:r>
            <w:r w:rsidRPr="008F5AD2">
              <w:rPr>
                <w:rFonts w:ascii="Times New Roman" w:hAnsi="Times New Roman" w:cs="Times New Roman"/>
                <w:sz w:val="24"/>
                <w:szCs w:val="24"/>
                <w:lang w:val="uk-UA"/>
              </w:rPr>
              <w:t xml:space="preserve">  год.,  ауд. </w:t>
            </w:r>
            <w:r>
              <w:rPr>
                <w:rFonts w:ascii="Times New Roman" w:hAnsi="Times New Roman" w:cs="Times New Roman"/>
                <w:sz w:val="24"/>
                <w:szCs w:val="24"/>
                <w:lang w:val="uk-UA"/>
              </w:rPr>
              <w:t>226</w:t>
            </w:r>
            <w:r w:rsidRPr="008F5AD2">
              <w:rPr>
                <w:rFonts w:ascii="Times New Roman" w:hAnsi="Times New Roman" w:cs="Times New Roman"/>
                <w:sz w:val="24"/>
                <w:szCs w:val="24"/>
                <w:lang w:val="uk-UA"/>
              </w:rPr>
              <w:t xml:space="preserve"> – </w:t>
            </w:r>
            <w:r>
              <w:rPr>
                <w:rFonts w:ascii="Times New Roman" w:hAnsi="Times New Roman" w:cs="Times New Roman"/>
                <w:sz w:val="24"/>
                <w:szCs w:val="24"/>
                <w:lang w:val="uk-UA"/>
              </w:rPr>
              <w:t>доц. Шиліна Н.Є.</w:t>
            </w:r>
          </w:p>
        </w:tc>
      </w:tr>
    </w:tbl>
    <w:p w14:paraId="2F21B73B" w14:textId="77777777" w:rsidR="00BC169D" w:rsidRPr="008F5AD2" w:rsidRDefault="00BC169D" w:rsidP="00BC169D">
      <w:pPr>
        <w:rPr>
          <w:lang w:val="uk-UA"/>
        </w:rPr>
      </w:pPr>
    </w:p>
    <w:tbl>
      <w:tblPr>
        <w:tblW w:w="15416"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Layout w:type="fixed"/>
        <w:tblCellMar>
          <w:left w:w="107" w:type="dxa"/>
        </w:tblCellMar>
        <w:tblLook w:val="00A0" w:firstRow="1" w:lastRow="0" w:firstColumn="1" w:lastColumn="0" w:noHBand="0" w:noVBand="0"/>
      </w:tblPr>
      <w:tblGrid>
        <w:gridCol w:w="2834"/>
        <w:gridCol w:w="1507"/>
        <w:gridCol w:w="2783"/>
        <w:gridCol w:w="2022"/>
        <w:gridCol w:w="742"/>
        <w:gridCol w:w="5528"/>
      </w:tblGrid>
      <w:tr w:rsidR="00BC169D" w:rsidRPr="008F5AD2" w14:paraId="1822F2FE" w14:textId="77777777" w:rsidTr="0000754B">
        <w:trPr>
          <w:trHeight w:val="525"/>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vAlign w:val="center"/>
          </w:tcPr>
          <w:p w14:paraId="3B7F27B4" w14:textId="77777777" w:rsidR="00BC169D" w:rsidRPr="008F5AD2" w:rsidRDefault="00BC169D" w:rsidP="0000754B">
            <w:pPr>
              <w:spacing w:line="240" w:lineRule="auto"/>
              <w:jc w:val="center"/>
              <w:rPr>
                <w:rFonts w:ascii="Times New Roman" w:hAnsi="Times New Roman" w:cs="Times New Roman"/>
                <w:b/>
                <w:sz w:val="32"/>
                <w:szCs w:val="32"/>
                <w:lang w:val="uk-UA"/>
              </w:rPr>
            </w:pPr>
            <w:r w:rsidRPr="008F5AD2">
              <w:rPr>
                <w:rFonts w:ascii="Times New Roman" w:hAnsi="Times New Roman" w:cs="Times New Roman"/>
                <w:b/>
                <w:color w:val="002060"/>
                <w:sz w:val="32"/>
                <w:szCs w:val="32"/>
                <w:lang w:val="uk-UA"/>
              </w:rPr>
              <w:t>Загальна схема оцінювання</w:t>
            </w:r>
          </w:p>
        </w:tc>
      </w:tr>
      <w:tr w:rsidR="00BC169D" w:rsidRPr="008F5AD2" w14:paraId="704C34D6" w14:textId="77777777" w:rsidTr="0000754B">
        <w:trPr>
          <w:trHeight w:val="347"/>
        </w:trPr>
        <w:tc>
          <w:tcPr>
            <w:tcW w:w="2834"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0FD0C282"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Сума балів за всі види навчальної діяльності</w:t>
            </w:r>
          </w:p>
        </w:tc>
        <w:tc>
          <w:tcPr>
            <w:tcW w:w="1507"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56C2AC99" w14:textId="77777777" w:rsidR="00BC169D" w:rsidRPr="008F5AD2" w:rsidRDefault="00BC169D" w:rsidP="0000754B">
            <w:pPr>
              <w:spacing w:line="240" w:lineRule="auto"/>
              <w:jc w:val="center"/>
              <w:rPr>
                <w:rFonts w:ascii="Times New Roman" w:hAnsi="Times New Roman" w:cs="Times New Roman"/>
                <w:b/>
                <w:sz w:val="24"/>
                <w:szCs w:val="24"/>
                <w:lang w:val="uk-UA"/>
              </w:rPr>
            </w:pPr>
            <w:r w:rsidRPr="008F5AD2">
              <w:rPr>
                <w:rFonts w:ascii="Times New Roman" w:hAnsi="Times New Roman" w:cs="Times New Roman"/>
                <w:b/>
                <w:sz w:val="24"/>
                <w:szCs w:val="24"/>
                <w:lang w:val="uk-UA"/>
              </w:rPr>
              <w:t>Шкала ЄКТС</w:t>
            </w:r>
          </w:p>
        </w:tc>
        <w:tc>
          <w:tcPr>
            <w:tcW w:w="4805" w:type="dxa"/>
            <w:gridSpan w:val="2"/>
            <w:tcBorders>
              <w:top w:val="single" w:sz="18" w:space="0" w:color="FFFEFF"/>
              <w:left w:val="single" w:sz="18" w:space="0" w:color="FFFEFF"/>
              <w:bottom w:val="single" w:sz="18" w:space="0" w:color="FFFEFF"/>
              <w:right w:val="single" w:sz="18" w:space="0" w:color="FFFEFF"/>
            </w:tcBorders>
            <w:shd w:val="clear" w:color="auto" w:fill="DAEEF3"/>
            <w:vAlign w:val="center"/>
          </w:tcPr>
          <w:p w14:paraId="05644C57" w14:textId="77777777" w:rsidR="00BC169D" w:rsidRPr="008F5AD2" w:rsidRDefault="00BC169D" w:rsidP="0000754B">
            <w:pPr>
              <w:spacing w:line="240" w:lineRule="auto"/>
              <w:jc w:val="center"/>
              <w:rPr>
                <w:rFonts w:ascii="Times New Roman" w:hAnsi="Times New Roman" w:cs="Times New Roman"/>
                <w:b/>
                <w:sz w:val="24"/>
                <w:szCs w:val="24"/>
                <w:lang w:val="uk-UA"/>
              </w:rPr>
            </w:pPr>
            <w:r w:rsidRPr="008F5AD2">
              <w:rPr>
                <w:rFonts w:ascii="Times New Roman" w:hAnsi="Times New Roman" w:cs="Times New Roman"/>
                <w:b/>
                <w:sz w:val="24"/>
                <w:szCs w:val="24"/>
                <w:lang w:val="uk-UA"/>
              </w:rPr>
              <w:t>Оцінка за національною шкалою</w:t>
            </w:r>
          </w:p>
        </w:tc>
        <w:tc>
          <w:tcPr>
            <w:tcW w:w="742" w:type="dxa"/>
            <w:vMerge w:val="restart"/>
            <w:tcBorders>
              <w:top w:val="single" w:sz="18" w:space="0" w:color="FFFEFF"/>
              <w:left w:val="single" w:sz="18" w:space="0" w:color="FFFEFF"/>
              <w:bottom w:val="single" w:sz="18" w:space="0" w:color="FFFEFF"/>
              <w:right w:val="single" w:sz="18" w:space="0" w:color="FFFEFF"/>
            </w:tcBorders>
            <w:shd w:val="clear" w:color="auto" w:fill="DAEEF3"/>
            <w:textDirection w:val="btLr"/>
            <w:vAlign w:val="center"/>
          </w:tcPr>
          <w:p w14:paraId="73D16883" w14:textId="77777777" w:rsidR="00BC169D" w:rsidRPr="008F5AD2" w:rsidRDefault="00BC169D" w:rsidP="0000754B">
            <w:pPr>
              <w:spacing w:line="240" w:lineRule="auto"/>
              <w:ind w:left="113" w:right="113"/>
              <w:jc w:val="center"/>
              <w:rPr>
                <w:rFonts w:ascii="Times New Roman" w:hAnsi="Times New Roman" w:cs="Times New Roman"/>
                <w:b/>
                <w:sz w:val="24"/>
                <w:szCs w:val="24"/>
                <w:lang w:val="uk-UA"/>
              </w:rPr>
            </w:pPr>
            <w:r w:rsidRPr="008F5AD2">
              <w:rPr>
                <w:rFonts w:ascii="Times New Roman" w:hAnsi="Times New Roman" w:cs="Times New Roman"/>
                <w:b/>
                <w:sz w:val="24"/>
                <w:szCs w:val="24"/>
                <w:lang w:val="uk-UA"/>
              </w:rPr>
              <w:t>Нарахування балів</w:t>
            </w:r>
          </w:p>
        </w:tc>
        <w:tc>
          <w:tcPr>
            <w:tcW w:w="5528"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3A371A9" w14:textId="77777777" w:rsidR="00BC169D" w:rsidRPr="008F5AD2" w:rsidRDefault="00BC169D" w:rsidP="0000754B">
            <w:pPr>
              <w:spacing w:line="240" w:lineRule="auto"/>
              <w:rPr>
                <w:rFonts w:ascii="Times New Roman" w:hAnsi="Times New Roman" w:cs="Times New Roman"/>
                <w:b/>
                <w:sz w:val="24"/>
                <w:szCs w:val="24"/>
                <w:lang w:val="uk-UA"/>
              </w:rPr>
            </w:pPr>
            <w:r w:rsidRPr="008F5AD2">
              <w:rPr>
                <w:rFonts w:ascii="Times New Roman" w:hAnsi="Times New Roman" w:cs="Times New Roman"/>
                <w:b/>
                <w:sz w:val="24"/>
                <w:szCs w:val="24"/>
                <w:lang w:val="uk-UA"/>
              </w:rPr>
              <w:t>Бали нараховуються таким чином:</w:t>
            </w:r>
          </w:p>
        </w:tc>
      </w:tr>
      <w:tr w:rsidR="00BC169D" w:rsidRPr="008F5AD2" w14:paraId="381DFF07" w14:textId="77777777" w:rsidTr="0000754B">
        <w:trPr>
          <w:trHeight w:val="347"/>
        </w:trPr>
        <w:tc>
          <w:tcPr>
            <w:tcW w:w="2834"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3693EAC8" w14:textId="77777777" w:rsidR="00BC169D" w:rsidRPr="008F5AD2" w:rsidRDefault="00BC169D" w:rsidP="0000754B">
            <w:pPr>
              <w:spacing w:line="240" w:lineRule="auto"/>
              <w:jc w:val="center"/>
              <w:rPr>
                <w:rFonts w:ascii="Times New Roman" w:hAnsi="Times New Roman" w:cs="Times New Roman"/>
                <w:sz w:val="24"/>
                <w:szCs w:val="24"/>
                <w:lang w:val="uk-UA"/>
              </w:rPr>
            </w:pPr>
          </w:p>
        </w:tc>
        <w:tc>
          <w:tcPr>
            <w:tcW w:w="1507"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63A2CA01" w14:textId="77777777" w:rsidR="00BC169D" w:rsidRPr="008F5AD2" w:rsidRDefault="00BC169D" w:rsidP="0000754B">
            <w:pPr>
              <w:spacing w:line="240" w:lineRule="auto"/>
              <w:jc w:val="center"/>
              <w:rPr>
                <w:rFonts w:ascii="Times New Roman" w:hAnsi="Times New Roman" w:cs="Times New Roman"/>
                <w:b/>
                <w:sz w:val="24"/>
                <w:szCs w:val="24"/>
                <w:lang w:val="uk-UA"/>
              </w:rPr>
            </w:pP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772C6FE9" w14:textId="77777777" w:rsidR="00BC169D" w:rsidRPr="008F5AD2" w:rsidRDefault="00BC169D" w:rsidP="0000754B">
            <w:pPr>
              <w:spacing w:line="240" w:lineRule="auto"/>
              <w:jc w:val="center"/>
              <w:rPr>
                <w:rFonts w:ascii="Times New Roman" w:hAnsi="Times New Roman" w:cs="Times New Roman"/>
                <w:b/>
                <w:sz w:val="24"/>
                <w:szCs w:val="24"/>
                <w:lang w:val="uk-UA"/>
              </w:rPr>
            </w:pPr>
            <w:r w:rsidRPr="008F5AD2">
              <w:rPr>
                <w:rFonts w:ascii="Times New Roman" w:hAnsi="Times New Roman" w:cs="Times New Roman"/>
                <w:b/>
                <w:sz w:val="24"/>
                <w:szCs w:val="24"/>
                <w:lang w:val="uk-UA"/>
              </w:rPr>
              <w:t>для іспиту</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7ECE3EE4" w14:textId="77777777" w:rsidR="00BC169D" w:rsidRPr="008F5AD2" w:rsidRDefault="00BC169D" w:rsidP="0000754B">
            <w:pPr>
              <w:spacing w:line="240" w:lineRule="auto"/>
              <w:jc w:val="center"/>
              <w:rPr>
                <w:rFonts w:ascii="Times New Roman" w:hAnsi="Times New Roman" w:cs="Times New Roman"/>
                <w:b/>
                <w:sz w:val="24"/>
                <w:szCs w:val="24"/>
                <w:lang w:val="uk-UA"/>
              </w:rPr>
            </w:pPr>
            <w:r w:rsidRPr="008F5AD2">
              <w:rPr>
                <w:rFonts w:ascii="Times New Roman" w:hAnsi="Times New Roman" w:cs="Times New Roman"/>
                <w:b/>
                <w:sz w:val="24"/>
                <w:szCs w:val="24"/>
                <w:lang w:val="uk-UA"/>
              </w:rPr>
              <w:t>для заліку</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textDirection w:val="btLr"/>
            <w:vAlign w:val="center"/>
          </w:tcPr>
          <w:p w14:paraId="494FBDC5" w14:textId="77777777" w:rsidR="00BC169D" w:rsidRPr="008F5AD2" w:rsidRDefault="00BC169D" w:rsidP="0000754B">
            <w:pPr>
              <w:spacing w:line="240" w:lineRule="auto"/>
              <w:ind w:left="113" w:right="113"/>
              <w:jc w:val="center"/>
              <w:rPr>
                <w:rFonts w:ascii="Times New Roman" w:hAnsi="Times New Roman" w:cs="Times New Roman"/>
                <w:b/>
                <w:sz w:val="24"/>
                <w:szCs w:val="24"/>
                <w:lang w:val="uk-UA"/>
              </w:rPr>
            </w:pPr>
          </w:p>
        </w:tc>
        <w:tc>
          <w:tcPr>
            <w:tcW w:w="5528" w:type="dxa"/>
            <w:vMerge w:val="restart"/>
            <w:tcBorders>
              <w:top w:val="single" w:sz="18" w:space="0" w:color="FFFEFF"/>
              <w:left w:val="single" w:sz="18" w:space="0" w:color="FFFEFF"/>
              <w:right w:val="single" w:sz="18" w:space="0" w:color="FFFEFF"/>
            </w:tcBorders>
            <w:shd w:val="clear" w:color="auto" w:fill="DAEEF3"/>
            <w:vAlign w:val="center"/>
          </w:tcPr>
          <w:p w14:paraId="132FFBAC" w14:textId="77777777" w:rsidR="00BC169D" w:rsidRPr="008F5AD2" w:rsidRDefault="00BC169D" w:rsidP="0000754B">
            <w:pPr>
              <w:spacing w:line="240" w:lineRule="auto"/>
              <w:rPr>
                <w:rFonts w:ascii="Times New Roman" w:hAnsi="Times New Roman" w:cs="Times New Roman"/>
                <w:b/>
                <w:i/>
                <w:sz w:val="24"/>
                <w:szCs w:val="24"/>
                <w:lang w:val="uk-UA"/>
              </w:rPr>
            </w:pPr>
            <w:r w:rsidRPr="008F5AD2">
              <w:rPr>
                <w:rFonts w:ascii="Times New Roman" w:hAnsi="Times New Roman" w:cs="Times New Roman"/>
                <w:b/>
                <w:i/>
                <w:sz w:val="24"/>
                <w:szCs w:val="24"/>
                <w:lang w:val="uk-UA"/>
              </w:rPr>
              <w:t xml:space="preserve">Оцінювання знань здобувачів вищої освіти здійснюється </w:t>
            </w:r>
          </w:p>
          <w:p w14:paraId="32D6A571" w14:textId="77777777" w:rsidR="00BC169D" w:rsidRPr="008F5AD2" w:rsidRDefault="00BC169D" w:rsidP="0000754B">
            <w:pPr>
              <w:spacing w:line="240" w:lineRule="auto"/>
              <w:rPr>
                <w:rFonts w:ascii="Times New Roman" w:hAnsi="Times New Roman" w:cs="Times New Roman"/>
                <w:sz w:val="24"/>
                <w:szCs w:val="24"/>
                <w:lang w:val="uk-UA"/>
              </w:rPr>
            </w:pPr>
            <w:r w:rsidRPr="008F5AD2">
              <w:rPr>
                <w:rFonts w:ascii="Times New Roman" w:hAnsi="Times New Roman" w:cs="Times New Roman"/>
                <w:b/>
                <w:i/>
                <w:sz w:val="24"/>
                <w:szCs w:val="24"/>
                <w:lang w:val="uk-UA"/>
              </w:rPr>
              <w:t>за 100-бальною шкалою</w:t>
            </w:r>
            <w:r w:rsidRPr="008F5AD2">
              <w:rPr>
                <w:rFonts w:ascii="Times New Roman" w:hAnsi="Times New Roman" w:cs="Times New Roman"/>
                <w:sz w:val="24"/>
                <w:szCs w:val="24"/>
                <w:lang w:val="uk-UA"/>
              </w:rPr>
              <w:t xml:space="preserve">  і  становить: за поточну</w:t>
            </w:r>
          </w:p>
          <w:p w14:paraId="6F959D1D" w14:textId="77777777" w:rsidR="00BC169D" w:rsidRPr="008F5AD2" w:rsidRDefault="00BC169D" w:rsidP="0000754B">
            <w:pPr>
              <w:spacing w:line="240" w:lineRule="auto"/>
              <w:rPr>
                <w:rFonts w:ascii="Times New Roman" w:hAnsi="Times New Roman" w:cs="Times New Roman"/>
                <w:sz w:val="24"/>
                <w:szCs w:val="24"/>
                <w:lang w:val="uk-UA"/>
              </w:rPr>
            </w:pPr>
            <w:r w:rsidRPr="008F5AD2">
              <w:rPr>
                <w:rFonts w:ascii="Times New Roman" w:hAnsi="Times New Roman" w:cs="Times New Roman"/>
                <w:sz w:val="24"/>
                <w:szCs w:val="24"/>
                <w:lang w:val="uk-UA"/>
              </w:rPr>
              <w:t>успішність (участь у практичних заняттях, виконання практичних завдань та контрольних робіт) – до 60 балів, за результати екзамену – до 40 балів.</w:t>
            </w:r>
          </w:p>
          <w:p w14:paraId="59B96329" w14:textId="77777777" w:rsidR="00BC169D" w:rsidRPr="008F5AD2" w:rsidRDefault="00BC169D" w:rsidP="0000754B">
            <w:pPr>
              <w:spacing w:line="240" w:lineRule="auto"/>
              <w:jc w:val="both"/>
              <w:rPr>
                <w:rFonts w:ascii="Times New Roman" w:hAnsi="Times New Roman" w:cs="Times New Roman"/>
                <w:sz w:val="24"/>
                <w:szCs w:val="24"/>
                <w:lang w:val="uk-UA"/>
              </w:rPr>
            </w:pPr>
          </w:p>
        </w:tc>
      </w:tr>
      <w:tr w:rsidR="00BC169D" w:rsidRPr="008F5AD2" w14:paraId="12BF43DE" w14:textId="77777777" w:rsidTr="0000754B">
        <w:trPr>
          <w:trHeight w:val="35"/>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71CD6EEE"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90-100</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712593EC"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A</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9A8C17D"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Відмінно</w:t>
            </w:r>
          </w:p>
        </w:tc>
        <w:tc>
          <w:tcPr>
            <w:tcW w:w="2022"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6A13C2E2"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зараховано</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3283637" w14:textId="77777777" w:rsidR="00BC169D" w:rsidRPr="008F5AD2" w:rsidRDefault="00BC169D" w:rsidP="0000754B">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08B494DB" w14:textId="77777777" w:rsidR="00BC169D" w:rsidRPr="008F5AD2" w:rsidRDefault="00BC169D" w:rsidP="0000754B">
            <w:pPr>
              <w:rPr>
                <w:rFonts w:ascii="Times New Roman" w:hAnsi="Times New Roman" w:cs="Times New Roman"/>
                <w:sz w:val="24"/>
                <w:szCs w:val="24"/>
                <w:lang w:val="uk-UA"/>
              </w:rPr>
            </w:pPr>
          </w:p>
        </w:tc>
      </w:tr>
      <w:tr w:rsidR="00BC169D" w:rsidRPr="008F5AD2" w14:paraId="25715674" w14:textId="77777777" w:rsidTr="0000754B">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E9B58DD"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82-89</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8ACFF7C"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B</w:t>
            </w:r>
          </w:p>
        </w:tc>
        <w:tc>
          <w:tcPr>
            <w:tcW w:w="2783"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5FD212C9"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Добре</w:t>
            </w: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9278196" w14:textId="77777777" w:rsidR="00BC169D" w:rsidRPr="008F5AD2" w:rsidRDefault="00BC169D" w:rsidP="0000754B">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BA325CB" w14:textId="77777777" w:rsidR="00BC169D" w:rsidRPr="008F5AD2" w:rsidRDefault="00BC169D" w:rsidP="0000754B">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5CEDAF77" w14:textId="77777777" w:rsidR="00BC169D" w:rsidRPr="008F5AD2" w:rsidRDefault="00BC169D" w:rsidP="0000754B">
            <w:pPr>
              <w:jc w:val="center"/>
              <w:rPr>
                <w:rFonts w:ascii="Times New Roman" w:hAnsi="Times New Roman" w:cs="Times New Roman"/>
                <w:sz w:val="28"/>
                <w:szCs w:val="28"/>
                <w:lang w:val="uk-UA"/>
              </w:rPr>
            </w:pPr>
          </w:p>
        </w:tc>
      </w:tr>
      <w:tr w:rsidR="00BC169D" w:rsidRPr="008F5AD2" w14:paraId="0B45E1F8" w14:textId="77777777" w:rsidTr="0000754B">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80E5B0A"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74-81</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29C73945"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C</w:t>
            </w:r>
          </w:p>
        </w:tc>
        <w:tc>
          <w:tcPr>
            <w:tcW w:w="2783"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5AECCD1A" w14:textId="77777777" w:rsidR="00BC169D" w:rsidRPr="008F5AD2" w:rsidRDefault="00BC169D" w:rsidP="0000754B">
            <w:pPr>
              <w:spacing w:line="240" w:lineRule="auto"/>
              <w:jc w:val="center"/>
              <w:rPr>
                <w:rFonts w:ascii="Times New Roman" w:hAnsi="Times New Roman" w:cs="Times New Roman"/>
                <w:sz w:val="24"/>
                <w:szCs w:val="24"/>
                <w:lang w:val="uk-UA"/>
              </w:rPr>
            </w:pP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98551C2" w14:textId="77777777" w:rsidR="00BC169D" w:rsidRPr="008F5AD2" w:rsidRDefault="00BC169D" w:rsidP="0000754B">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A9E6E39" w14:textId="77777777" w:rsidR="00BC169D" w:rsidRPr="008F5AD2" w:rsidRDefault="00BC169D" w:rsidP="0000754B">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4AF74604" w14:textId="77777777" w:rsidR="00BC169D" w:rsidRPr="008F5AD2" w:rsidRDefault="00BC169D" w:rsidP="0000754B">
            <w:pPr>
              <w:jc w:val="center"/>
              <w:rPr>
                <w:rFonts w:ascii="Times New Roman" w:hAnsi="Times New Roman" w:cs="Times New Roman"/>
                <w:sz w:val="28"/>
                <w:szCs w:val="28"/>
                <w:lang w:val="uk-UA"/>
              </w:rPr>
            </w:pPr>
          </w:p>
        </w:tc>
      </w:tr>
      <w:tr w:rsidR="00BC169D" w:rsidRPr="008F5AD2" w14:paraId="233EE1DE" w14:textId="77777777" w:rsidTr="0000754B">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2FAAAC2"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64-73</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57588C7"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D</w:t>
            </w:r>
          </w:p>
        </w:tc>
        <w:tc>
          <w:tcPr>
            <w:tcW w:w="2783"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790D0BE3"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Задовільно</w:t>
            </w: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048DFC41" w14:textId="77777777" w:rsidR="00BC169D" w:rsidRPr="008F5AD2" w:rsidRDefault="00BC169D" w:rsidP="0000754B">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5612F598" w14:textId="77777777" w:rsidR="00BC169D" w:rsidRPr="008F5AD2" w:rsidRDefault="00BC169D" w:rsidP="0000754B">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3064B9F6" w14:textId="77777777" w:rsidR="00BC169D" w:rsidRPr="008F5AD2" w:rsidRDefault="00BC169D" w:rsidP="0000754B">
            <w:pPr>
              <w:spacing w:line="240" w:lineRule="auto"/>
              <w:jc w:val="center"/>
              <w:rPr>
                <w:rFonts w:ascii="Times New Roman" w:hAnsi="Times New Roman" w:cs="Times New Roman"/>
                <w:sz w:val="28"/>
                <w:szCs w:val="28"/>
                <w:lang w:val="uk-UA"/>
              </w:rPr>
            </w:pPr>
          </w:p>
        </w:tc>
      </w:tr>
      <w:tr w:rsidR="00BC169D" w:rsidRPr="008F5AD2" w14:paraId="4A0AB15D" w14:textId="77777777" w:rsidTr="0000754B">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E6BD0C6"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60-63</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9350E93"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E</w:t>
            </w:r>
          </w:p>
        </w:tc>
        <w:tc>
          <w:tcPr>
            <w:tcW w:w="2783"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37D04A8" w14:textId="77777777" w:rsidR="00BC169D" w:rsidRPr="008F5AD2" w:rsidRDefault="00BC169D" w:rsidP="0000754B">
            <w:pPr>
              <w:spacing w:line="240" w:lineRule="auto"/>
              <w:jc w:val="center"/>
              <w:rPr>
                <w:rFonts w:ascii="Times New Roman" w:hAnsi="Times New Roman" w:cs="Times New Roman"/>
                <w:sz w:val="24"/>
                <w:szCs w:val="24"/>
                <w:lang w:val="uk-UA"/>
              </w:rPr>
            </w:pP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3E28600C" w14:textId="77777777" w:rsidR="00BC169D" w:rsidRPr="008F5AD2" w:rsidRDefault="00BC169D" w:rsidP="0000754B">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2DF97CFC" w14:textId="77777777" w:rsidR="00BC169D" w:rsidRPr="008F5AD2" w:rsidRDefault="00BC169D" w:rsidP="0000754B">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573C941B" w14:textId="77777777" w:rsidR="00BC169D" w:rsidRPr="008F5AD2" w:rsidRDefault="00BC169D" w:rsidP="0000754B">
            <w:pPr>
              <w:spacing w:line="240" w:lineRule="auto"/>
              <w:jc w:val="center"/>
              <w:rPr>
                <w:rFonts w:ascii="Times New Roman" w:hAnsi="Times New Roman" w:cs="Times New Roman"/>
                <w:sz w:val="28"/>
                <w:szCs w:val="28"/>
                <w:lang w:val="uk-UA"/>
              </w:rPr>
            </w:pPr>
          </w:p>
        </w:tc>
      </w:tr>
      <w:tr w:rsidR="00BC169D" w:rsidRPr="008F5AD2" w14:paraId="5378E51A" w14:textId="77777777" w:rsidTr="0000754B">
        <w:trPr>
          <w:trHeight w:val="1281"/>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74329A9"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35-59</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6A1E8F4"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FX</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C7280BB" w14:textId="77777777" w:rsidR="00BC169D" w:rsidRPr="008F5AD2" w:rsidRDefault="00BC169D" w:rsidP="0000754B">
            <w:pPr>
              <w:spacing w:line="240" w:lineRule="auto"/>
              <w:jc w:val="center"/>
              <w:rPr>
                <w:rFonts w:ascii="Times New Roman" w:hAnsi="Times New Roman" w:cs="Times New Roman"/>
                <w:sz w:val="20"/>
                <w:szCs w:val="20"/>
                <w:lang w:val="uk-UA"/>
              </w:rPr>
            </w:pPr>
            <w:r w:rsidRPr="008F5AD2">
              <w:rPr>
                <w:rFonts w:ascii="Times New Roman" w:hAnsi="Times New Roman" w:cs="Times New Roman"/>
                <w:sz w:val="20"/>
                <w:szCs w:val="20"/>
                <w:lang w:val="uk-UA"/>
              </w:rPr>
              <w:t>Незадовільно з можливістю повторного складання</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FC1403B" w14:textId="77777777" w:rsidR="00BC169D" w:rsidRPr="008F5AD2" w:rsidRDefault="00BC169D" w:rsidP="0000754B">
            <w:pPr>
              <w:spacing w:line="240" w:lineRule="auto"/>
              <w:jc w:val="center"/>
              <w:rPr>
                <w:rFonts w:ascii="Times New Roman" w:hAnsi="Times New Roman" w:cs="Times New Roman"/>
                <w:sz w:val="20"/>
                <w:szCs w:val="20"/>
                <w:lang w:val="uk-UA"/>
              </w:rPr>
            </w:pPr>
            <w:r w:rsidRPr="008F5AD2">
              <w:rPr>
                <w:rFonts w:ascii="Times New Roman" w:hAnsi="Times New Roman" w:cs="Times New Roman"/>
                <w:sz w:val="20"/>
                <w:szCs w:val="20"/>
                <w:lang w:val="uk-UA"/>
              </w:rPr>
              <w:t>Не зараховано з можливістю повторного складання</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53C9D70C" w14:textId="77777777" w:rsidR="00BC169D" w:rsidRPr="008F5AD2" w:rsidRDefault="00BC169D" w:rsidP="0000754B">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014BC95F" w14:textId="77777777" w:rsidR="00BC169D" w:rsidRPr="008F5AD2" w:rsidRDefault="00BC169D" w:rsidP="0000754B">
            <w:pPr>
              <w:spacing w:line="240" w:lineRule="auto"/>
              <w:jc w:val="center"/>
              <w:rPr>
                <w:rFonts w:ascii="Times New Roman" w:hAnsi="Times New Roman" w:cs="Times New Roman"/>
                <w:sz w:val="28"/>
                <w:szCs w:val="28"/>
                <w:lang w:val="uk-UA"/>
              </w:rPr>
            </w:pPr>
          </w:p>
        </w:tc>
      </w:tr>
      <w:tr w:rsidR="00BC169D" w:rsidRPr="008F5AD2" w14:paraId="26192226" w14:textId="77777777" w:rsidTr="0000754B">
        <w:trPr>
          <w:trHeight w:val="1465"/>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FF9FB00"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lastRenderedPageBreak/>
              <w:t>0-34</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41F0B2A" w14:textId="77777777" w:rsidR="00BC169D" w:rsidRPr="008F5AD2" w:rsidRDefault="00BC169D" w:rsidP="0000754B">
            <w:pPr>
              <w:spacing w:line="240" w:lineRule="auto"/>
              <w:jc w:val="center"/>
              <w:rPr>
                <w:rFonts w:ascii="Times New Roman" w:hAnsi="Times New Roman" w:cs="Times New Roman"/>
                <w:sz w:val="24"/>
                <w:szCs w:val="24"/>
                <w:lang w:val="uk-UA"/>
              </w:rPr>
            </w:pPr>
            <w:r w:rsidRPr="008F5AD2">
              <w:rPr>
                <w:rFonts w:ascii="Times New Roman" w:hAnsi="Times New Roman" w:cs="Times New Roman"/>
                <w:sz w:val="24"/>
                <w:szCs w:val="24"/>
                <w:lang w:val="uk-UA"/>
              </w:rPr>
              <w:t>F</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5FC0DC6" w14:textId="77777777" w:rsidR="00BC169D" w:rsidRPr="008F5AD2" w:rsidRDefault="00BC169D" w:rsidP="0000754B">
            <w:pPr>
              <w:spacing w:line="240" w:lineRule="auto"/>
              <w:jc w:val="center"/>
              <w:rPr>
                <w:rFonts w:ascii="Times New Roman" w:hAnsi="Times New Roman" w:cs="Times New Roman"/>
                <w:sz w:val="20"/>
                <w:szCs w:val="20"/>
                <w:lang w:val="uk-UA"/>
              </w:rPr>
            </w:pPr>
            <w:r w:rsidRPr="008F5AD2">
              <w:rPr>
                <w:rFonts w:ascii="Times New Roman" w:hAnsi="Times New Roman" w:cs="Times New Roman"/>
                <w:sz w:val="20"/>
                <w:szCs w:val="20"/>
                <w:lang w:val="uk-UA"/>
              </w:rPr>
              <w:t>Незадовільно з обов’язковим повторним вивченням дисципліни</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1A90B4B" w14:textId="77777777" w:rsidR="00BC169D" w:rsidRPr="008F5AD2" w:rsidRDefault="00BC169D" w:rsidP="0000754B">
            <w:pPr>
              <w:spacing w:line="240" w:lineRule="auto"/>
              <w:jc w:val="center"/>
              <w:rPr>
                <w:rFonts w:ascii="Times New Roman" w:hAnsi="Times New Roman" w:cs="Times New Roman"/>
                <w:color w:val="FF0000"/>
                <w:sz w:val="20"/>
                <w:szCs w:val="20"/>
                <w:lang w:val="uk-UA"/>
              </w:rPr>
            </w:pPr>
            <w:r w:rsidRPr="008F5AD2">
              <w:rPr>
                <w:rFonts w:ascii="Times New Roman" w:hAnsi="Times New Roman" w:cs="Times New Roman"/>
                <w:sz w:val="20"/>
                <w:szCs w:val="20"/>
                <w:lang w:val="uk-UA"/>
              </w:rPr>
              <w:t>Не зараховано з обов’язковим повторним вивченням дисципліни</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3D231616" w14:textId="77777777" w:rsidR="00BC169D" w:rsidRPr="008F5AD2" w:rsidRDefault="00BC169D" w:rsidP="0000754B">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bottom w:val="single" w:sz="18" w:space="0" w:color="FFFEFF"/>
              <w:right w:val="single" w:sz="18" w:space="0" w:color="FFFEFF"/>
            </w:tcBorders>
            <w:shd w:val="clear" w:color="auto" w:fill="DAEEF3"/>
            <w:vAlign w:val="center"/>
          </w:tcPr>
          <w:p w14:paraId="06131BAB" w14:textId="77777777" w:rsidR="00BC169D" w:rsidRPr="008F5AD2" w:rsidRDefault="00BC169D" w:rsidP="0000754B">
            <w:pPr>
              <w:spacing w:line="240" w:lineRule="auto"/>
              <w:jc w:val="center"/>
              <w:rPr>
                <w:rFonts w:ascii="Times New Roman" w:hAnsi="Times New Roman" w:cs="Times New Roman"/>
                <w:sz w:val="28"/>
                <w:szCs w:val="28"/>
                <w:lang w:val="uk-UA"/>
              </w:rPr>
            </w:pPr>
          </w:p>
        </w:tc>
      </w:tr>
      <w:tr w:rsidR="00BC169D" w:rsidRPr="008F5AD2" w14:paraId="059C30AA" w14:textId="77777777" w:rsidTr="0000754B">
        <w:trPr>
          <w:trHeight w:val="605"/>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vAlign w:val="center"/>
          </w:tcPr>
          <w:p w14:paraId="2D3FDA08" w14:textId="77777777" w:rsidR="00BC169D" w:rsidRPr="008F5AD2" w:rsidRDefault="00BC169D" w:rsidP="0000754B">
            <w:pPr>
              <w:jc w:val="center"/>
              <w:rPr>
                <w:rFonts w:ascii="Times New Roman" w:hAnsi="Times New Roman" w:cs="Times New Roman"/>
                <w:b/>
                <w:sz w:val="32"/>
                <w:szCs w:val="32"/>
                <w:lang w:val="uk-UA"/>
              </w:rPr>
            </w:pPr>
            <w:r w:rsidRPr="008F5AD2">
              <w:rPr>
                <w:rFonts w:ascii="Times New Roman" w:hAnsi="Times New Roman" w:cs="Times New Roman"/>
                <w:b/>
                <w:color w:val="002060"/>
                <w:sz w:val="32"/>
                <w:szCs w:val="32"/>
                <w:lang w:val="uk-UA"/>
              </w:rPr>
              <w:t xml:space="preserve">Політика опанування дисципліни </w:t>
            </w:r>
          </w:p>
        </w:tc>
      </w:tr>
      <w:tr w:rsidR="00BC169D" w:rsidRPr="008F5AD2" w14:paraId="46CF2D6B" w14:textId="77777777" w:rsidTr="0000754B">
        <w:trPr>
          <w:trHeight w:val="1338"/>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tcPr>
          <w:p w14:paraId="54038F5F" w14:textId="77777777" w:rsidR="00BC169D" w:rsidRPr="008F5AD2" w:rsidRDefault="00BC169D" w:rsidP="0000754B">
            <w:pPr>
              <w:spacing w:line="240" w:lineRule="auto"/>
              <w:jc w:val="both"/>
              <w:rPr>
                <w:rFonts w:ascii="Times New Roman" w:hAnsi="Times New Roman" w:cs="Times New Roman"/>
                <w:sz w:val="24"/>
                <w:szCs w:val="24"/>
                <w:lang w:val="uk-UA"/>
              </w:rPr>
            </w:pPr>
            <w:r w:rsidRPr="008F5AD2">
              <w:rPr>
                <w:rFonts w:ascii="Times New Roman" w:hAnsi="Times New Roman" w:cs="Times New Roman"/>
                <w:b/>
                <w:sz w:val="24"/>
                <w:szCs w:val="24"/>
                <w:lang w:val="uk-UA"/>
              </w:rPr>
              <w:t>Відвідування</w:t>
            </w:r>
            <w:r w:rsidRPr="008F5AD2">
              <w:rPr>
                <w:rFonts w:ascii="Times New Roman" w:hAnsi="Times New Roman" w:cs="Times New Roman"/>
                <w:sz w:val="24"/>
                <w:szCs w:val="24"/>
                <w:lang w:val="uk-UA"/>
              </w:rPr>
              <w:t xml:space="preserve">: Здобувачі вищої освіти самостійно планують відвідування лекційних занять, що проводяться в межах дисципліни. Присутність на практичних заняттях та контрольних заходах (екзамен/залік) є обов’язковою. При проведенні занять в онлайн режимі, присутність здобувача враховується у разі відкритого вікна. </w:t>
            </w:r>
          </w:p>
          <w:p w14:paraId="27A01065" w14:textId="77777777" w:rsidR="00BC169D" w:rsidRPr="008F5AD2" w:rsidRDefault="00BC169D" w:rsidP="0000754B">
            <w:pPr>
              <w:spacing w:line="240" w:lineRule="auto"/>
              <w:jc w:val="both"/>
              <w:rPr>
                <w:rFonts w:ascii="Times New Roman" w:hAnsi="Times New Roman" w:cs="Times New Roman"/>
                <w:sz w:val="24"/>
                <w:szCs w:val="24"/>
                <w:lang w:val="uk-UA"/>
              </w:rPr>
            </w:pPr>
            <w:r w:rsidRPr="008F5AD2">
              <w:rPr>
                <w:rFonts w:ascii="Times New Roman" w:hAnsi="Times New Roman" w:cs="Times New Roman"/>
                <w:b/>
                <w:sz w:val="24"/>
                <w:szCs w:val="24"/>
                <w:lang w:val="uk-UA"/>
              </w:rPr>
              <w:t>Дотримання принципів академічної доброчесності</w:t>
            </w:r>
            <w:r w:rsidRPr="008F5AD2">
              <w:rPr>
                <w:rFonts w:ascii="Times New Roman" w:hAnsi="Times New Roman" w:cs="Times New Roman"/>
                <w:sz w:val="24"/>
                <w:szCs w:val="24"/>
                <w:lang w:val="uk-UA"/>
              </w:rPr>
              <w:t xml:space="preserve">: Підготовка усіх завдань, письмових робіт і т. ін., що виконуються в межах дисципліни, здійснюється здобувачем вищої освіти самостійно, на засадах академічної доброчесності. Викладач має право для перевірки робіт застосовувати програму  </w:t>
            </w:r>
            <w:r w:rsidRPr="008F5AD2">
              <w:rPr>
                <w:rFonts w:ascii="Times New Roman" w:hAnsi="Times New Roman" w:cs="Times New Roman"/>
                <w:b/>
                <w:bCs/>
                <w:color w:val="202124"/>
                <w:sz w:val="24"/>
                <w:szCs w:val="24"/>
                <w:lang w:val="uk-UA"/>
              </w:rPr>
              <w:t>Unicheck.</w:t>
            </w:r>
          </w:p>
          <w:p w14:paraId="42A1C736" w14:textId="77777777" w:rsidR="00BC169D" w:rsidRPr="008F5AD2" w:rsidRDefault="00BC169D" w:rsidP="0000754B">
            <w:pPr>
              <w:spacing w:line="240" w:lineRule="auto"/>
              <w:rPr>
                <w:rFonts w:ascii="Times New Roman" w:hAnsi="Times New Roman" w:cs="Times New Roman"/>
                <w:sz w:val="24"/>
                <w:szCs w:val="24"/>
                <w:lang w:val="uk-UA"/>
              </w:rPr>
            </w:pPr>
            <w:r w:rsidRPr="008F5AD2">
              <w:rPr>
                <w:rFonts w:ascii="Times New Roman" w:hAnsi="Times New Roman" w:cs="Times New Roman"/>
                <w:b/>
                <w:sz w:val="24"/>
                <w:szCs w:val="24"/>
                <w:lang w:val="uk-UA"/>
              </w:rPr>
              <w:t>Умови зарахування пропущених занять</w:t>
            </w:r>
            <w:r w:rsidRPr="008F5AD2">
              <w:rPr>
                <w:rFonts w:ascii="Times New Roman" w:hAnsi="Times New Roman" w:cs="Times New Roman"/>
                <w:sz w:val="24"/>
                <w:szCs w:val="24"/>
                <w:lang w:val="uk-UA"/>
              </w:rPr>
              <w:t xml:space="preserve">: </w:t>
            </w:r>
          </w:p>
          <w:p w14:paraId="53643842" w14:textId="77777777" w:rsidR="00BC169D" w:rsidRPr="008F5AD2" w:rsidRDefault="00BC169D" w:rsidP="0000754B">
            <w:pPr>
              <w:spacing w:line="240" w:lineRule="auto"/>
              <w:rPr>
                <w:rFonts w:ascii="Times New Roman" w:hAnsi="Times New Roman" w:cs="Times New Roman"/>
                <w:sz w:val="24"/>
                <w:szCs w:val="24"/>
                <w:lang w:val="uk-UA"/>
              </w:rPr>
            </w:pPr>
            <w:r w:rsidRPr="008F5AD2">
              <w:rPr>
                <w:rFonts w:ascii="Times New Roman" w:hAnsi="Times New Roman" w:cs="Times New Roman"/>
                <w:b/>
                <w:sz w:val="24"/>
                <w:szCs w:val="24"/>
                <w:lang w:val="uk-UA"/>
              </w:rPr>
              <w:t>Інші умови</w:t>
            </w:r>
            <w:r w:rsidRPr="008F5AD2">
              <w:rPr>
                <w:rFonts w:ascii="Times New Roman" w:hAnsi="Times New Roman" w:cs="Times New Roman"/>
                <w:sz w:val="24"/>
                <w:szCs w:val="24"/>
                <w:lang w:val="uk-UA"/>
              </w:rPr>
              <w:t xml:space="preserve">: Навчально-методичні матеріали дисципліни розміщені на платформі Moodle, за посиланням </w:t>
            </w:r>
            <w:r w:rsidRPr="008F5AD2">
              <w:rPr>
                <w:rFonts w:ascii="Times New Roman" w:hAnsi="Times New Roman" w:cs="Times New Roman"/>
                <w:sz w:val="24"/>
                <w:szCs w:val="24"/>
                <w:highlight w:val="yellow"/>
                <w:lang w:val="uk-UA"/>
              </w:rPr>
              <w:t>…….</w:t>
            </w:r>
            <w:r w:rsidRPr="008F5AD2">
              <w:rPr>
                <w:rFonts w:ascii="Times New Roman" w:hAnsi="Times New Roman" w:cs="Times New Roman"/>
                <w:sz w:val="24"/>
                <w:szCs w:val="24"/>
                <w:lang w:val="uk-UA"/>
              </w:rPr>
              <w:t xml:space="preserve"> </w:t>
            </w:r>
          </w:p>
        </w:tc>
      </w:tr>
    </w:tbl>
    <w:p w14:paraId="150E3BDD" w14:textId="77777777" w:rsidR="00BC169D" w:rsidRPr="008F5AD2" w:rsidRDefault="00BC169D" w:rsidP="00BC169D">
      <w:pPr>
        <w:spacing w:line="240" w:lineRule="auto"/>
        <w:jc w:val="both"/>
        <w:rPr>
          <w:rFonts w:ascii="Times New Roman" w:hAnsi="Times New Roman" w:cs="Times New Roman"/>
          <w:lang w:val="uk-UA"/>
        </w:rPr>
      </w:pPr>
    </w:p>
    <w:p w14:paraId="5E1B4687" w14:textId="77777777" w:rsidR="00BC169D" w:rsidRPr="008F5AD2" w:rsidRDefault="00BC169D" w:rsidP="00BC169D">
      <w:pPr>
        <w:spacing w:line="240" w:lineRule="auto"/>
        <w:jc w:val="both"/>
        <w:rPr>
          <w:rFonts w:ascii="Times New Roman" w:hAnsi="Times New Roman" w:cs="Times New Roman"/>
          <w:lang w:val="uk-UA"/>
        </w:rPr>
      </w:pPr>
    </w:p>
    <w:p w14:paraId="576DA08D" w14:textId="77777777" w:rsidR="00BC169D" w:rsidRPr="008F5AD2" w:rsidRDefault="00BC169D" w:rsidP="00BC169D">
      <w:pPr>
        <w:spacing w:line="240" w:lineRule="auto"/>
        <w:jc w:val="both"/>
        <w:rPr>
          <w:rFonts w:ascii="Times New Roman" w:hAnsi="Times New Roman" w:cs="Times New Roman"/>
          <w:lang w:val="uk-UA"/>
        </w:rPr>
      </w:pPr>
    </w:p>
    <w:bookmarkEnd w:id="0"/>
    <w:p w14:paraId="23B53690" w14:textId="77777777" w:rsidR="00BC169D" w:rsidRPr="008F5AD2" w:rsidRDefault="00BC169D" w:rsidP="00BC169D">
      <w:pPr>
        <w:ind w:firstLine="709"/>
        <w:jc w:val="both"/>
        <w:rPr>
          <w:lang w:val="uk-UA"/>
        </w:rPr>
      </w:pPr>
    </w:p>
    <w:p w14:paraId="79FAF705" w14:textId="77777777" w:rsidR="00BC169D" w:rsidRPr="005E319F" w:rsidRDefault="00BC169D" w:rsidP="00BC169D">
      <w:pPr>
        <w:ind w:firstLine="709"/>
        <w:jc w:val="both"/>
        <w:rPr>
          <w:lang w:val="uk-UA"/>
        </w:rPr>
      </w:pPr>
    </w:p>
    <w:p w14:paraId="678805EB" w14:textId="77777777" w:rsidR="00F12C76" w:rsidRPr="00BC169D" w:rsidRDefault="00F12C76" w:rsidP="006C0B77">
      <w:pPr>
        <w:ind w:firstLine="709"/>
        <w:jc w:val="both"/>
        <w:rPr>
          <w:lang w:val="uk-UA"/>
        </w:rPr>
      </w:pPr>
    </w:p>
    <w:sectPr w:rsidR="00F12C76" w:rsidRPr="00BC169D" w:rsidSect="00502DD8">
      <w:headerReference w:type="default" r:id="rId9"/>
      <w:headerReference w:type="first" r:id="rId10"/>
      <w:pgSz w:w="16838" w:h="11906" w:orient="landscape"/>
      <w:pgMar w:top="1134" w:right="567" w:bottom="567" w:left="851" w:header="0" w:footer="0" w:gutter="0"/>
      <w:pgNumType w:start="1"/>
      <w:cols w:space="720"/>
      <w:formProt w:val="0"/>
      <w:titlePg/>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505C8" w14:textId="77777777" w:rsidR="001B7107" w:rsidRDefault="001B7107">
      <w:pPr>
        <w:spacing w:line="240" w:lineRule="auto"/>
      </w:pPr>
      <w:r>
        <w:separator/>
      </w:r>
    </w:p>
  </w:endnote>
  <w:endnote w:type="continuationSeparator" w:id="0">
    <w:p w14:paraId="651CF903" w14:textId="77777777" w:rsidR="001B7107" w:rsidRDefault="001B7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A9408" w14:textId="77777777" w:rsidR="001B7107" w:rsidRDefault="001B7107">
      <w:pPr>
        <w:spacing w:line="240" w:lineRule="auto"/>
      </w:pPr>
      <w:r>
        <w:separator/>
      </w:r>
    </w:p>
  </w:footnote>
  <w:footnote w:type="continuationSeparator" w:id="0">
    <w:p w14:paraId="3153593A" w14:textId="77777777" w:rsidR="001B7107" w:rsidRDefault="001B71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856051"/>
      <w:docPartObj>
        <w:docPartGallery w:val="Page Numbers (Top of Page)"/>
        <w:docPartUnique/>
      </w:docPartObj>
    </w:sdtPr>
    <w:sdtEndPr>
      <w:rPr>
        <w:rFonts w:ascii="Times New Roman" w:hAnsi="Times New Roman" w:cs="Times New Roman"/>
        <w:sz w:val="28"/>
        <w:szCs w:val="28"/>
      </w:rPr>
    </w:sdtEndPr>
    <w:sdtContent>
      <w:p w14:paraId="108F257F" w14:textId="77777777" w:rsidR="006E32CA" w:rsidRDefault="006E32CA">
        <w:pPr>
          <w:pStyle w:val="a4"/>
          <w:jc w:val="center"/>
          <w:rPr>
            <w:lang w:val="uk-UA"/>
          </w:rPr>
        </w:pPr>
      </w:p>
      <w:p w14:paraId="5E9E3C7F" w14:textId="77777777" w:rsidR="006E32CA" w:rsidRPr="00DB4B99" w:rsidRDefault="00000000" w:rsidP="00DB4B99">
        <w:pPr>
          <w:pStyle w:val="a4"/>
          <w:jc w:val="center"/>
          <w:rPr>
            <w:rFonts w:ascii="Times New Roman" w:hAnsi="Times New Roman" w:cs="Times New Roman"/>
            <w:sz w:val="28"/>
            <w:szCs w:val="28"/>
          </w:rPr>
        </w:pPr>
        <w:r w:rsidRPr="003F5B1F">
          <w:rPr>
            <w:rFonts w:ascii="Times New Roman" w:hAnsi="Times New Roman" w:cs="Times New Roman"/>
            <w:sz w:val="28"/>
            <w:szCs w:val="28"/>
          </w:rPr>
          <w:fldChar w:fldCharType="begin"/>
        </w:r>
        <w:r w:rsidRPr="003F5B1F">
          <w:rPr>
            <w:rFonts w:ascii="Times New Roman" w:hAnsi="Times New Roman" w:cs="Times New Roman"/>
            <w:sz w:val="28"/>
            <w:szCs w:val="28"/>
          </w:rPr>
          <w:instrText>PAGE   \* MERGEFORMAT</w:instrText>
        </w:r>
        <w:r w:rsidRPr="003F5B1F">
          <w:rPr>
            <w:rFonts w:ascii="Times New Roman" w:hAnsi="Times New Roman" w:cs="Times New Roman"/>
            <w:sz w:val="28"/>
            <w:szCs w:val="28"/>
          </w:rPr>
          <w:fldChar w:fldCharType="separate"/>
        </w:r>
        <w:r>
          <w:rPr>
            <w:rFonts w:ascii="Times New Roman" w:hAnsi="Times New Roman" w:cs="Times New Roman"/>
            <w:noProof/>
            <w:sz w:val="28"/>
            <w:szCs w:val="28"/>
          </w:rPr>
          <w:t>6</w:t>
        </w:r>
        <w:r w:rsidRPr="003F5B1F">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82DF8" w14:textId="77777777" w:rsidR="006E32CA" w:rsidRDefault="006E32CA">
    <w:pPr>
      <w:pStyle w:val="a4"/>
      <w:rPr>
        <w:lang w:val="uk-UA"/>
      </w:rPr>
    </w:pPr>
  </w:p>
  <w:p w14:paraId="1EB82DBB" w14:textId="77777777" w:rsidR="006E32CA" w:rsidRPr="00947D1B" w:rsidRDefault="00000000" w:rsidP="00DB4B99">
    <w:pPr>
      <w:pStyle w:val="a4"/>
      <w:rPr>
        <w:rFonts w:ascii="Times New Roman" w:hAnsi="Times New Roman" w:cs="Times New Roman"/>
        <w:sz w:val="28"/>
        <w:szCs w:val="28"/>
        <w:lang w:val="uk-UA"/>
      </w:rPr>
    </w:pPr>
    <w:r>
      <w:rPr>
        <w:lang w:val="uk-UA"/>
      </w:rPr>
      <w:tab/>
    </w:r>
    <w:r>
      <w:rPr>
        <w:lang w:val="uk-UA"/>
      </w:rPr>
      <w:tab/>
    </w:r>
    <w:r>
      <w:rPr>
        <w:lang w:val="uk-UA"/>
      </w:rPr>
      <w:tab/>
    </w:r>
  </w:p>
  <w:p w14:paraId="1ABF1FF9" w14:textId="77777777" w:rsidR="006E32CA" w:rsidRPr="00947D1B" w:rsidRDefault="00000000" w:rsidP="007A720C">
    <w:pPr>
      <w:pStyle w:val="a4"/>
      <w:ind w:left="720"/>
      <w:rPr>
        <w:rFonts w:ascii="Times New Roman" w:hAnsi="Times New Roman" w:cs="Times New Roman"/>
        <w:sz w:val="28"/>
        <w:szCs w:val="28"/>
        <w:lang w:val="uk-UA"/>
      </w:rPr>
    </w:pPr>
    <w:r w:rsidRPr="00947D1B">
      <w:rPr>
        <w:rFonts w:ascii="Times New Roman" w:hAnsi="Times New Roman" w:cs="Times New Roman"/>
        <w:sz w:val="28"/>
        <w:szCs w:val="28"/>
        <w:lang w:val="uk-UA"/>
      </w:rPr>
      <w:tab/>
    </w:r>
    <w:r w:rsidRPr="00947D1B">
      <w:rPr>
        <w:rFonts w:ascii="Times New Roman" w:hAnsi="Times New Roman" w:cs="Times New Roman"/>
        <w:sz w:val="28"/>
        <w:szCs w:val="28"/>
        <w:lang w:val="uk-UA"/>
      </w:rPr>
      <w:tab/>
    </w:r>
    <w:r w:rsidRPr="00947D1B">
      <w:rPr>
        <w:rFonts w:ascii="Times New Roman" w:hAnsi="Times New Roman" w:cs="Times New Roman"/>
        <w:sz w:val="28"/>
        <w:szCs w:val="28"/>
        <w:lang w:val="uk-U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372FB"/>
    <w:multiLevelType w:val="hybridMultilevel"/>
    <w:tmpl w:val="C6F8B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50E7D"/>
    <w:multiLevelType w:val="hybridMultilevel"/>
    <w:tmpl w:val="1FB0E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DF6C3E"/>
    <w:multiLevelType w:val="hybridMultilevel"/>
    <w:tmpl w:val="0DE212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D5956D5"/>
    <w:multiLevelType w:val="hybridMultilevel"/>
    <w:tmpl w:val="442E161A"/>
    <w:lvl w:ilvl="0" w:tplc="45BA4FD8">
      <w:start w:val="1"/>
      <w:numFmt w:val="decimal"/>
      <w:lvlText w:val="ПРН-%1."/>
      <w:lvlJc w:val="left"/>
      <w:pPr>
        <w:ind w:left="3621" w:hanging="360"/>
      </w:pPr>
      <w:rPr>
        <w:rFonts w:hint="default"/>
        <w:b/>
        <w:bCs/>
      </w:r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4" w15:restartNumberingAfterBreak="0">
    <w:nsid w:val="5E3E34C6"/>
    <w:multiLevelType w:val="hybridMultilevel"/>
    <w:tmpl w:val="B7803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324E7F"/>
    <w:multiLevelType w:val="hybridMultilevel"/>
    <w:tmpl w:val="3040942E"/>
    <w:lvl w:ilvl="0" w:tplc="77A68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4974821">
    <w:abstractNumId w:val="0"/>
  </w:num>
  <w:num w:numId="2" w16cid:durableId="484274168">
    <w:abstractNumId w:val="3"/>
  </w:num>
  <w:num w:numId="3" w16cid:durableId="413284561">
    <w:abstractNumId w:val="4"/>
  </w:num>
  <w:num w:numId="4" w16cid:durableId="1232352833">
    <w:abstractNumId w:val="1"/>
  </w:num>
  <w:num w:numId="5" w16cid:durableId="1297638459">
    <w:abstractNumId w:val="5"/>
  </w:num>
  <w:num w:numId="6" w16cid:durableId="1099568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9D"/>
    <w:rsid w:val="00073523"/>
    <w:rsid w:val="00076183"/>
    <w:rsid w:val="0009581C"/>
    <w:rsid w:val="00095C9C"/>
    <w:rsid w:val="000D6E8A"/>
    <w:rsid w:val="001B7107"/>
    <w:rsid w:val="001E670F"/>
    <w:rsid w:val="00265C86"/>
    <w:rsid w:val="003B7248"/>
    <w:rsid w:val="00443C88"/>
    <w:rsid w:val="004629C3"/>
    <w:rsid w:val="004B3BC6"/>
    <w:rsid w:val="004B7186"/>
    <w:rsid w:val="00600AF4"/>
    <w:rsid w:val="006253E4"/>
    <w:rsid w:val="006C0B77"/>
    <w:rsid w:val="006E32CA"/>
    <w:rsid w:val="007A60DB"/>
    <w:rsid w:val="00814DDE"/>
    <w:rsid w:val="008242FF"/>
    <w:rsid w:val="00835685"/>
    <w:rsid w:val="0086549F"/>
    <w:rsid w:val="00870751"/>
    <w:rsid w:val="008E044C"/>
    <w:rsid w:val="009131CB"/>
    <w:rsid w:val="00922C48"/>
    <w:rsid w:val="009A58F3"/>
    <w:rsid w:val="00A5721D"/>
    <w:rsid w:val="00A97DB1"/>
    <w:rsid w:val="00B219E0"/>
    <w:rsid w:val="00B679C4"/>
    <w:rsid w:val="00B915B7"/>
    <w:rsid w:val="00BA0766"/>
    <w:rsid w:val="00BC169D"/>
    <w:rsid w:val="00BD75C3"/>
    <w:rsid w:val="00D31644"/>
    <w:rsid w:val="00DF0038"/>
    <w:rsid w:val="00E1464B"/>
    <w:rsid w:val="00E26DAB"/>
    <w:rsid w:val="00E86170"/>
    <w:rsid w:val="00E87478"/>
    <w:rsid w:val="00EA59DF"/>
    <w:rsid w:val="00EC6C6A"/>
    <w:rsid w:val="00EE4070"/>
    <w:rsid w:val="00F12C76"/>
    <w:rsid w:val="00F86FBC"/>
    <w:rsid w:val="00FB7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8B2A"/>
  <w15:chartTrackingRefBased/>
  <w15:docId w15:val="{EBE04311-5C3F-4DFF-A69B-ED8149C6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69D"/>
    <w:pPr>
      <w:widowControl w:val="0"/>
      <w:spacing w:after="0" w:line="276" w:lineRule="auto"/>
    </w:pPr>
    <w:rPr>
      <w:rFonts w:ascii="Arial" w:eastAsia="Arial" w:hAnsi="Arial" w:cs="Arial"/>
      <w:kern w:val="0"/>
      <w:lang w:eastAsia="zh-CN" w:bidi="hi-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69D"/>
    <w:pPr>
      <w:ind w:left="720"/>
      <w:contextualSpacing/>
    </w:pPr>
    <w:rPr>
      <w:rFonts w:cs="Mangal"/>
      <w:szCs w:val="20"/>
    </w:rPr>
  </w:style>
  <w:style w:type="paragraph" w:styleId="a4">
    <w:name w:val="header"/>
    <w:basedOn w:val="a"/>
    <w:link w:val="a5"/>
    <w:uiPriority w:val="99"/>
    <w:unhideWhenUsed/>
    <w:rsid w:val="00BC169D"/>
    <w:pPr>
      <w:tabs>
        <w:tab w:val="center" w:pos="4819"/>
        <w:tab w:val="right" w:pos="9639"/>
      </w:tabs>
      <w:spacing w:line="240" w:lineRule="auto"/>
    </w:pPr>
    <w:rPr>
      <w:rFonts w:cs="Mangal"/>
      <w:szCs w:val="20"/>
    </w:rPr>
  </w:style>
  <w:style w:type="character" w:customStyle="1" w:styleId="a5">
    <w:name w:val="Верхний колонтитул Знак"/>
    <w:basedOn w:val="a0"/>
    <w:link w:val="a4"/>
    <w:uiPriority w:val="99"/>
    <w:rsid w:val="00BC169D"/>
    <w:rPr>
      <w:rFonts w:ascii="Arial" w:eastAsia="Arial" w:hAnsi="Arial" w:cs="Mangal"/>
      <w:kern w:val="0"/>
      <w:szCs w:val="20"/>
      <w:lang w:eastAsia="zh-CN" w:bidi="hi-IN"/>
      <w14:ligatures w14:val="none"/>
    </w:rPr>
  </w:style>
  <w:style w:type="paragraph" w:customStyle="1" w:styleId="Default">
    <w:name w:val="Default"/>
    <w:rsid w:val="00BC169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6">
    <w:name w:val="Body Text"/>
    <w:basedOn w:val="a"/>
    <w:link w:val="a7"/>
    <w:rsid w:val="00BC169D"/>
    <w:pPr>
      <w:widowControl/>
      <w:spacing w:line="240" w:lineRule="auto"/>
    </w:pPr>
    <w:rPr>
      <w:rFonts w:ascii="Times New Roman" w:eastAsia="Times New Roman" w:hAnsi="Times New Roman" w:cs="Times New Roman"/>
      <w:sz w:val="28"/>
      <w:szCs w:val="24"/>
      <w:lang w:val="uk-UA" w:eastAsia="ru-RU" w:bidi="ar-SA"/>
    </w:rPr>
  </w:style>
  <w:style w:type="character" w:customStyle="1" w:styleId="a7">
    <w:name w:val="Основной текст Знак"/>
    <w:basedOn w:val="a0"/>
    <w:link w:val="a6"/>
    <w:rsid w:val="00BC169D"/>
    <w:rPr>
      <w:rFonts w:ascii="Times New Roman" w:eastAsia="Times New Roman" w:hAnsi="Times New Roman" w:cs="Times New Roman"/>
      <w:kern w:val="0"/>
      <w:sz w:val="28"/>
      <w:szCs w:val="24"/>
      <w:lang w:val="uk-UA" w:eastAsia="ru-RU"/>
      <w14:ligatures w14:val="none"/>
    </w:rPr>
  </w:style>
  <w:style w:type="paragraph" w:customStyle="1" w:styleId="TableParagraph">
    <w:name w:val="Table Paragraph"/>
    <w:basedOn w:val="a"/>
    <w:uiPriority w:val="99"/>
    <w:rsid w:val="00BC169D"/>
    <w:pPr>
      <w:spacing w:line="240" w:lineRule="auto"/>
    </w:pPr>
    <w:rPr>
      <w:rFonts w:ascii="Calibri" w:eastAsia="Times New Roman" w:hAnsi="Calibri" w:cs="Calibri"/>
      <w:lang w:val="en-US" w:eastAsia="en-US" w:bidi="ar-SA"/>
    </w:rPr>
  </w:style>
  <w:style w:type="character" w:customStyle="1" w:styleId="214pt9">
    <w:name w:val="Основной текст (2) + 14 pt9"/>
    <w:aliases w:val="Полужирный14,Не курсив17"/>
    <w:basedOn w:val="a0"/>
    <w:uiPriority w:val="99"/>
    <w:rsid w:val="00BC169D"/>
    <w:rPr>
      <w:b/>
      <w:bCs/>
      <w:i/>
      <w:iCs/>
      <w:sz w:val="28"/>
      <w:szCs w:val="28"/>
      <w:shd w:val="clear" w:color="auto" w:fill="FFFFFF"/>
    </w:rPr>
  </w:style>
  <w:style w:type="character" w:customStyle="1" w:styleId="2">
    <w:name w:val="Основной текст (2)_"/>
    <w:basedOn w:val="a0"/>
    <w:link w:val="20"/>
    <w:rsid w:val="003B7248"/>
    <w:rPr>
      <w:i/>
      <w:iCs/>
      <w:sz w:val="24"/>
      <w:szCs w:val="24"/>
      <w:shd w:val="clear" w:color="auto" w:fill="FFFFFF"/>
    </w:rPr>
  </w:style>
  <w:style w:type="character" w:customStyle="1" w:styleId="214pt10">
    <w:name w:val="Основной текст (2) + 14 pt10"/>
    <w:aliases w:val="Не курсив19"/>
    <w:basedOn w:val="2"/>
    <w:uiPriority w:val="99"/>
    <w:rsid w:val="003B7248"/>
    <w:rPr>
      <w:i/>
      <w:iCs/>
      <w:sz w:val="28"/>
      <w:szCs w:val="28"/>
      <w:shd w:val="clear" w:color="auto" w:fill="FFFFFF"/>
    </w:rPr>
  </w:style>
  <w:style w:type="paragraph" w:customStyle="1" w:styleId="20">
    <w:name w:val="Основной текст (2)"/>
    <w:basedOn w:val="a"/>
    <w:link w:val="2"/>
    <w:rsid w:val="003B7248"/>
    <w:pPr>
      <w:widowControl/>
      <w:shd w:val="clear" w:color="auto" w:fill="FFFFFF"/>
      <w:spacing w:line="274" w:lineRule="exact"/>
      <w:ind w:hanging="420"/>
    </w:pPr>
    <w:rPr>
      <w:rFonts w:asciiTheme="minorHAnsi" w:eastAsiaTheme="minorHAnsi" w:hAnsiTheme="minorHAnsi" w:cstheme="minorBidi"/>
      <w:i/>
      <w:iCs/>
      <w:kern w:val="2"/>
      <w:sz w:val="24"/>
      <w:szCs w:val="24"/>
      <w:lang w:eastAsia="en-US" w:bidi="ar-SA"/>
      <w14:ligatures w14:val="standardContextual"/>
    </w:rPr>
  </w:style>
  <w:style w:type="character" w:styleId="a8">
    <w:name w:val="Hyperlink"/>
    <w:basedOn w:val="a0"/>
    <w:uiPriority w:val="99"/>
    <w:unhideWhenUsed/>
    <w:rsid w:val="008E044C"/>
    <w:rPr>
      <w:color w:val="0563C1" w:themeColor="hyperlink"/>
      <w:u w:val="single"/>
    </w:rPr>
  </w:style>
  <w:style w:type="paragraph" w:styleId="21">
    <w:name w:val="Body Text Indent 2"/>
    <w:basedOn w:val="a"/>
    <w:link w:val="22"/>
    <w:uiPriority w:val="99"/>
    <w:semiHidden/>
    <w:unhideWhenUsed/>
    <w:rsid w:val="008E044C"/>
    <w:pPr>
      <w:widowControl/>
      <w:spacing w:after="120" w:line="480" w:lineRule="auto"/>
      <w:ind w:left="283"/>
    </w:pPr>
    <w:rPr>
      <w:rFonts w:ascii="Times New Roman" w:eastAsia="Times New Roman" w:hAnsi="Times New Roman" w:cs="Times New Roman"/>
      <w:sz w:val="24"/>
      <w:szCs w:val="24"/>
      <w:lang w:val="uk-UA" w:eastAsia="ru-RU" w:bidi="ar-SA"/>
    </w:rPr>
  </w:style>
  <w:style w:type="character" w:customStyle="1" w:styleId="22">
    <w:name w:val="Основной текст с отступом 2 Знак"/>
    <w:basedOn w:val="a0"/>
    <w:link w:val="21"/>
    <w:uiPriority w:val="99"/>
    <w:semiHidden/>
    <w:rsid w:val="008E044C"/>
    <w:rPr>
      <w:rFonts w:ascii="Times New Roman" w:eastAsia="Times New Roman" w:hAnsi="Times New Roman" w:cs="Times New Roman"/>
      <w:kern w:val="0"/>
      <w:sz w:val="24"/>
      <w:szCs w:val="24"/>
      <w:lang w:val="uk-UA" w:eastAsia="ru-RU"/>
      <w14:ligatures w14:val="none"/>
    </w:rPr>
  </w:style>
  <w:style w:type="paragraph" w:styleId="a9">
    <w:name w:val="Title"/>
    <w:basedOn w:val="a"/>
    <w:link w:val="aa"/>
    <w:qFormat/>
    <w:rsid w:val="008E044C"/>
    <w:pPr>
      <w:widowControl/>
      <w:spacing w:line="240" w:lineRule="auto"/>
      <w:jc w:val="center"/>
    </w:pPr>
    <w:rPr>
      <w:rFonts w:ascii="Times New Roman" w:eastAsia="Times New Roman" w:hAnsi="Times New Roman" w:cs="Times New Roman"/>
      <w:sz w:val="28"/>
      <w:szCs w:val="24"/>
      <w:lang w:val="uk-UA" w:eastAsia="ru-RU" w:bidi="ar-SA"/>
    </w:rPr>
  </w:style>
  <w:style w:type="character" w:customStyle="1" w:styleId="aa">
    <w:name w:val="Заголовок Знак"/>
    <w:basedOn w:val="a0"/>
    <w:link w:val="a9"/>
    <w:rsid w:val="008E044C"/>
    <w:rPr>
      <w:rFonts w:ascii="Times New Roman" w:eastAsia="Times New Roman" w:hAnsi="Times New Roman" w:cs="Times New Roman"/>
      <w:kern w:val="0"/>
      <w:sz w:val="28"/>
      <w:szCs w:val="24"/>
      <w:lang w:val="uk-UA"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7</Pages>
  <Words>1818</Words>
  <Characters>10368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Mariana Palchynska</cp:lastModifiedBy>
  <cp:revision>14</cp:revision>
  <dcterms:created xsi:type="dcterms:W3CDTF">2023-11-20T12:39:00Z</dcterms:created>
  <dcterms:modified xsi:type="dcterms:W3CDTF">2024-08-25T14:23:00Z</dcterms:modified>
</cp:coreProperties>
</file>